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46A933" w14:textId="60001F9A" w:rsidR="000143B4" w:rsidRPr="00DD2292" w:rsidRDefault="005F6CFD">
      <w:pPr>
        <w:pBdr>
          <w:bottom w:val="single" w:sz="6" w:space="1" w:color="auto"/>
        </w:pBdr>
        <w:ind w:left="0" w:right="-143"/>
        <w:rPr>
          <w:rFonts w:ascii="Calibri" w:hAnsi="Calibri"/>
          <w:spacing w:val="0"/>
          <w:sz w:val="24"/>
          <w:szCs w:val="24"/>
        </w:rPr>
      </w:pPr>
      <w:r w:rsidRPr="00DD2292">
        <w:rPr>
          <w:rFonts w:ascii="Calibri" w:hAnsi="Calibri"/>
          <w:spacing w:val="0"/>
          <w:sz w:val="24"/>
          <w:szCs w:val="24"/>
        </w:rPr>
        <w:t>Aktuelle</w:t>
      </w:r>
      <w:r w:rsidR="00AD47A2" w:rsidRPr="00DD2292">
        <w:rPr>
          <w:rFonts w:ascii="Calibri" w:hAnsi="Calibri"/>
          <w:spacing w:val="0"/>
          <w:sz w:val="24"/>
          <w:szCs w:val="24"/>
        </w:rPr>
        <w:t xml:space="preserve"> Presseinformation</w:t>
      </w:r>
    </w:p>
    <w:p w14:paraId="55312BC3" w14:textId="77777777" w:rsidR="009B0908" w:rsidRPr="00DD2292" w:rsidRDefault="009B0908">
      <w:pPr>
        <w:ind w:left="0" w:right="-143"/>
        <w:rPr>
          <w:rFonts w:ascii="Calibri" w:hAnsi="Calibri"/>
          <w:spacing w:val="0"/>
          <w:sz w:val="16"/>
          <w:szCs w:val="16"/>
          <w:u w:val="single"/>
        </w:rPr>
      </w:pPr>
    </w:p>
    <w:p w14:paraId="50543419" w14:textId="714C03E9" w:rsidR="00C90672" w:rsidRPr="00DD2292" w:rsidRDefault="009B0908" w:rsidP="00C90672">
      <w:pPr>
        <w:ind w:left="0" w:right="-143"/>
        <w:rPr>
          <w:rFonts w:ascii="Calibri" w:hAnsi="Calibri"/>
          <w:i/>
          <w:spacing w:val="0"/>
          <w:sz w:val="19"/>
          <w:szCs w:val="19"/>
        </w:rPr>
      </w:pPr>
      <w:r w:rsidRPr="00DD2292">
        <w:rPr>
          <w:rFonts w:ascii="Calibri" w:hAnsi="Calibri"/>
          <w:i/>
          <w:spacing w:val="0"/>
          <w:sz w:val="19"/>
          <w:szCs w:val="19"/>
        </w:rPr>
        <w:t>Kunststofftechnik/ Verpackungstechnik/ Nachhaltigkeit/ Werkstofftechnik/ Kreislaufwirtschaft</w:t>
      </w:r>
    </w:p>
    <w:p w14:paraId="495F85D6" w14:textId="77777777" w:rsidR="00C90672" w:rsidRPr="00DD2292" w:rsidRDefault="00C90672" w:rsidP="00C90672">
      <w:pPr>
        <w:ind w:left="0" w:right="-143"/>
        <w:rPr>
          <w:rFonts w:ascii="Calibri" w:hAnsi="Calibri"/>
          <w:spacing w:val="0"/>
          <w:sz w:val="16"/>
          <w:szCs w:val="16"/>
        </w:rPr>
      </w:pPr>
    </w:p>
    <w:p w14:paraId="709E4C04" w14:textId="0014FF53" w:rsidR="007D37CA" w:rsidRPr="00DD2292" w:rsidRDefault="00E86ABF" w:rsidP="00A002DD">
      <w:pPr>
        <w:spacing w:after="120"/>
        <w:ind w:left="0" w:right="-142"/>
        <w:rPr>
          <w:rFonts w:ascii="Calibri" w:hAnsi="Calibri"/>
          <w:spacing w:val="-4"/>
          <w:sz w:val="40"/>
          <w:szCs w:val="40"/>
          <w:u w:val="single"/>
        </w:rPr>
      </w:pPr>
      <w:r w:rsidRPr="00DD2292">
        <w:rPr>
          <w:rFonts w:ascii="Calibri" w:hAnsi="Calibri"/>
          <w:b/>
          <w:spacing w:val="-4"/>
          <w:sz w:val="40"/>
          <w:szCs w:val="40"/>
        </w:rPr>
        <w:t>Praktische Umsetzung des EU-Green Deals</w:t>
      </w:r>
    </w:p>
    <w:p w14:paraId="03D7172A" w14:textId="7085BA69" w:rsidR="007D37CA" w:rsidRPr="00DD2292" w:rsidRDefault="00AD47A2" w:rsidP="009D1DE0">
      <w:pPr>
        <w:spacing w:after="120"/>
        <w:ind w:left="0"/>
        <w:rPr>
          <w:rFonts w:ascii="Calibri" w:hAnsi="Calibri"/>
          <w:b/>
          <w:spacing w:val="-2"/>
          <w:sz w:val="24"/>
          <w:szCs w:val="24"/>
        </w:rPr>
      </w:pPr>
      <w:r w:rsidRPr="00DD2292">
        <w:rPr>
          <w:rFonts w:ascii="Calibri" w:hAnsi="Calibri"/>
          <w:b/>
          <w:spacing w:val="-2"/>
          <w:sz w:val="24"/>
          <w:szCs w:val="24"/>
        </w:rPr>
        <w:t xml:space="preserve">W.AG </w:t>
      </w:r>
      <w:r w:rsidR="00F07D6C" w:rsidRPr="00DD2292">
        <w:rPr>
          <w:rFonts w:ascii="Calibri" w:hAnsi="Calibri"/>
          <w:b/>
          <w:spacing w:val="-2"/>
          <w:sz w:val="24"/>
          <w:szCs w:val="24"/>
        </w:rPr>
        <w:t xml:space="preserve">ergänzt Portfolio um weitere Werkstoff-Linie für nachhaltige </w:t>
      </w:r>
      <w:r w:rsidR="00257A70" w:rsidRPr="00DD2292">
        <w:rPr>
          <w:rFonts w:ascii="Calibri" w:hAnsi="Calibri"/>
          <w:b/>
          <w:spacing w:val="-2"/>
          <w:sz w:val="24"/>
          <w:szCs w:val="24"/>
        </w:rPr>
        <w:t>Koffersysteme</w:t>
      </w:r>
    </w:p>
    <w:p w14:paraId="4C853E1E" w14:textId="6D569E43" w:rsidR="00F81B84" w:rsidRPr="00DD2292" w:rsidRDefault="00F07D6C" w:rsidP="00712051">
      <w:pPr>
        <w:spacing w:after="120" w:line="36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DD2292">
        <w:rPr>
          <w:rFonts w:ascii="Calibri" w:hAnsi="Calibri"/>
          <w:b/>
          <w:spacing w:val="-2"/>
          <w:sz w:val="21"/>
          <w:szCs w:val="21"/>
        </w:rPr>
        <w:t>D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>er</w:t>
      </w:r>
      <w:r w:rsidRPr="00DD2292">
        <w:rPr>
          <w:rFonts w:ascii="Calibri" w:hAnsi="Calibri"/>
          <w:b/>
          <w:spacing w:val="-2"/>
          <w:sz w:val="21"/>
          <w:szCs w:val="21"/>
        </w:rPr>
        <w:t xml:space="preserve"> deutsche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>Hersteller</w:t>
      </w:r>
      <w:r w:rsidRPr="00DD2292">
        <w:rPr>
          <w:rFonts w:ascii="Calibri" w:hAnsi="Calibri"/>
          <w:b/>
          <w:spacing w:val="-2"/>
          <w:sz w:val="21"/>
          <w:szCs w:val="21"/>
        </w:rPr>
        <w:t xml:space="preserve"> W.AG baut </w:t>
      </w:r>
      <w:bookmarkStart w:id="0" w:name="_Hlk148346665"/>
      <w:r w:rsidRPr="00DD2292">
        <w:rPr>
          <w:rFonts w:ascii="Calibri" w:hAnsi="Calibri"/>
          <w:b/>
          <w:spacing w:val="-2"/>
          <w:sz w:val="21"/>
          <w:szCs w:val="21"/>
        </w:rPr>
        <w:t xml:space="preserve">seine Position als führender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>Produzent</w:t>
      </w:r>
      <w:r w:rsidRPr="00DD2292">
        <w:rPr>
          <w:rFonts w:ascii="Calibri" w:hAnsi="Calibri"/>
          <w:b/>
          <w:spacing w:val="-2"/>
          <w:sz w:val="21"/>
          <w:szCs w:val="21"/>
        </w:rPr>
        <w:t xml:space="preserve"> nachhaltiger Kunststoff-Koffersysteme durch eine dritte Werkstoff-Linie </w:t>
      </w:r>
      <w:bookmarkEnd w:id="0"/>
      <w:r w:rsidRPr="00DD2292">
        <w:rPr>
          <w:rFonts w:ascii="Calibri" w:hAnsi="Calibri"/>
          <w:b/>
          <w:spacing w:val="-2"/>
          <w:sz w:val="21"/>
          <w:szCs w:val="21"/>
        </w:rPr>
        <w:t>weiter aus. Sie heißt CIRCLELINE und</w:t>
      </w:r>
      <w:r w:rsidR="00F81B84" w:rsidRPr="00DD2292">
        <w:rPr>
          <w:rFonts w:ascii="Calibri" w:hAnsi="Calibri"/>
          <w:b/>
          <w:spacing w:val="-2"/>
          <w:sz w:val="21"/>
          <w:szCs w:val="21"/>
        </w:rPr>
        <w:t xml:space="preserve"> setzt die Vorgaben </w:t>
      </w:r>
      <w:r w:rsidR="00D55441" w:rsidRPr="00DD2292">
        <w:rPr>
          <w:rFonts w:ascii="Calibri" w:hAnsi="Calibri"/>
          <w:b/>
          <w:spacing w:val="-2"/>
          <w:sz w:val="21"/>
          <w:szCs w:val="21"/>
        </w:rPr>
        <w:t xml:space="preserve">der Kunststoffstrategie </w:t>
      </w:r>
      <w:r w:rsidR="00F81B84" w:rsidRPr="00DD2292">
        <w:rPr>
          <w:rFonts w:ascii="Calibri" w:hAnsi="Calibri"/>
          <w:b/>
          <w:spacing w:val="-2"/>
          <w:sz w:val="21"/>
          <w:szCs w:val="21"/>
        </w:rPr>
        <w:t xml:space="preserve">des European Green Deal in die Praxis um. Das bedeutet konkret: Ab sofort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 xml:space="preserve">fertigt das Unternehmen </w:t>
      </w:r>
      <w:r w:rsidR="00F81B84" w:rsidRPr="00DD2292">
        <w:rPr>
          <w:rFonts w:ascii="Calibri" w:hAnsi="Calibri"/>
          <w:b/>
          <w:spacing w:val="-2"/>
          <w:sz w:val="21"/>
          <w:szCs w:val="21"/>
        </w:rPr>
        <w:t xml:space="preserve">alle Koffertypen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 xml:space="preserve">auch </w:t>
      </w:r>
      <w:r w:rsidR="00F81B84" w:rsidRPr="00DD2292">
        <w:rPr>
          <w:rFonts w:ascii="Calibri" w:hAnsi="Calibri"/>
          <w:b/>
          <w:spacing w:val="-2"/>
          <w:sz w:val="21"/>
          <w:szCs w:val="21"/>
        </w:rPr>
        <w:t xml:space="preserve">in einem ressourcenschonenden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>Polypropylen-M</w:t>
      </w:r>
      <w:r w:rsidR="00F81B84" w:rsidRPr="00DD2292">
        <w:rPr>
          <w:rFonts w:ascii="Calibri" w:hAnsi="Calibri"/>
          <w:b/>
          <w:spacing w:val="-2"/>
          <w:sz w:val="21"/>
          <w:szCs w:val="21"/>
        </w:rPr>
        <w:t>ix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 xml:space="preserve"> mit einem </w:t>
      </w:r>
      <w:r w:rsidR="009A68DF" w:rsidRPr="00DD2292">
        <w:rPr>
          <w:rFonts w:ascii="Calibri" w:hAnsi="Calibri"/>
          <w:b/>
          <w:spacing w:val="-2"/>
          <w:sz w:val="21"/>
          <w:szCs w:val="21"/>
        </w:rPr>
        <w:t xml:space="preserve">angestrebten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>Rezyklata</w:t>
      </w:r>
      <w:r w:rsidR="00F81B84" w:rsidRPr="00DD2292">
        <w:rPr>
          <w:rFonts w:ascii="Calibri" w:hAnsi="Calibri"/>
          <w:b/>
          <w:spacing w:val="-2"/>
          <w:sz w:val="21"/>
          <w:szCs w:val="21"/>
        </w:rPr>
        <w:t xml:space="preserve">nteil von </w:t>
      </w:r>
      <w:r w:rsidR="00D55441" w:rsidRPr="00DD2292">
        <w:rPr>
          <w:rFonts w:ascii="Calibri" w:hAnsi="Calibri"/>
          <w:b/>
          <w:spacing w:val="-2"/>
          <w:sz w:val="21"/>
          <w:szCs w:val="21"/>
        </w:rPr>
        <w:t xml:space="preserve">mindestens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>3</w:t>
      </w:r>
      <w:r w:rsidR="00F81B84" w:rsidRPr="00DD2292">
        <w:rPr>
          <w:rFonts w:ascii="Calibri" w:hAnsi="Calibri"/>
          <w:b/>
          <w:spacing w:val="-2"/>
          <w:sz w:val="21"/>
          <w:szCs w:val="21"/>
        </w:rPr>
        <w:t>0 Prozent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 xml:space="preserve">. Das </w:t>
      </w:r>
      <w:r w:rsidR="00A23FE8" w:rsidRPr="00DD2292">
        <w:rPr>
          <w:rFonts w:ascii="Calibri" w:hAnsi="Calibri"/>
          <w:b/>
          <w:spacing w:val="-2"/>
          <w:sz w:val="21"/>
          <w:szCs w:val="21"/>
        </w:rPr>
        <w:t xml:space="preserve">geht einher mit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 xml:space="preserve">einer </w:t>
      </w:r>
      <w:r w:rsidR="00A23FE8" w:rsidRPr="00DD2292">
        <w:rPr>
          <w:rFonts w:ascii="Calibri" w:hAnsi="Calibri"/>
          <w:b/>
          <w:spacing w:val="-2"/>
          <w:sz w:val="21"/>
          <w:szCs w:val="21"/>
        </w:rPr>
        <w:t xml:space="preserve">erheblichen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>CO</w:t>
      </w:r>
      <w:r w:rsidR="00E86ABF" w:rsidRPr="00DD2292">
        <w:rPr>
          <w:rFonts w:ascii="Calibri" w:hAnsi="Calibri"/>
          <w:b/>
          <w:spacing w:val="-2"/>
          <w:sz w:val="21"/>
          <w:szCs w:val="21"/>
          <w:vertAlign w:val="subscript"/>
        </w:rPr>
        <w:t>2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 xml:space="preserve">-Reduktion und </w:t>
      </w:r>
      <w:r w:rsidR="009B0908" w:rsidRPr="00DD2292">
        <w:rPr>
          <w:rFonts w:ascii="Calibri" w:hAnsi="Calibri"/>
          <w:b/>
          <w:spacing w:val="-2"/>
          <w:sz w:val="21"/>
          <w:szCs w:val="21"/>
        </w:rPr>
        <w:t xml:space="preserve">eröffnet 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 xml:space="preserve">den </w:t>
      </w:r>
      <w:r w:rsidR="009B0908" w:rsidRPr="00DD2292">
        <w:rPr>
          <w:rFonts w:ascii="Calibri" w:hAnsi="Calibri"/>
          <w:b/>
          <w:spacing w:val="-2"/>
          <w:sz w:val="21"/>
          <w:szCs w:val="21"/>
        </w:rPr>
        <w:t>W.AG-</w:t>
      </w:r>
      <w:r w:rsidR="00E86ABF" w:rsidRPr="00DD2292">
        <w:rPr>
          <w:rFonts w:ascii="Calibri" w:hAnsi="Calibri"/>
          <w:b/>
          <w:spacing w:val="-2"/>
          <w:sz w:val="21"/>
          <w:szCs w:val="21"/>
        </w:rPr>
        <w:t>Kunden</w:t>
      </w:r>
      <w:r w:rsidR="009B0908" w:rsidRPr="00DD2292">
        <w:rPr>
          <w:rFonts w:ascii="Calibri" w:hAnsi="Calibri"/>
          <w:b/>
          <w:spacing w:val="-2"/>
          <w:sz w:val="21"/>
          <w:szCs w:val="21"/>
        </w:rPr>
        <w:t xml:space="preserve"> eine weitere Möglichkeit, ihre Produkte </w:t>
      </w:r>
      <w:r w:rsidR="006D73B2" w:rsidRPr="00DD2292">
        <w:rPr>
          <w:rFonts w:ascii="Calibri" w:hAnsi="Calibri"/>
          <w:b/>
          <w:spacing w:val="-2"/>
          <w:sz w:val="21"/>
          <w:szCs w:val="21"/>
        </w:rPr>
        <w:t>mit</w:t>
      </w:r>
      <w:r w:rsidR="009B0908" w:rsidRPr="00DD2292">
        <w:rPr>
          <w:rFonts w:ascii="Calibri" w:hAnsi="Calibri"/>
          <w:b/>
          <w:spacing w:val="-2"/>
          <w:sz w:val="21"/>
          <w:szCs w:val="21"/>
        </w:rPr>
        <w:t xml:space="preserve"> umweltfreundlichen Mehrwert-Verpackungen </w:t>
      </w:r>
      <w:r w:rsidR="006D73B2" w:rsidRPr="00DD2292">
        <w:rPr>
          <w:rFonts w:ascii="Calibri" w:hAnsi="Calibri"/>
          <w:b/>
          <w:spacing w:val="-2"/>
          <w:sz w:val="21"/>
          <w:szCs w:val="21"/>
        </w:rPr>
        <w:t>aufzuwerten</w:t>
      </w:r>
      <w:r w:rsidR="009B0908" w:rsidRPr="00DD2292">
        <w:rPr>
          <w:rFonts w:ascii="Calibri" w:hAnsi="Calibri"/>
          <w:b/>
          <w:spacing w:val="-2"/>
          <w:sz w:val="21"/>
          <w:szCs w:val="21"/>
        </w:rPr>
        <w:t>.</w:t>
      </w:r>
    </w:p>
    <w:p w14:paraId="6C15CF75" w14:textId="275B1FD2" w:rsidR="007F05CC" w:rsidRPr="00DD2292" w:rsidRDefault="009B0908" w:rsidP="00606F04">
      <w:pPr>
        <w:spacing w:after="120" w:line="360" w:lineRule="exact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DD2292">
        <w:rPr>
          <w:rFonts w:ascii="Calibri" w:hAnsi="Calibri"/>
          <w:bCs/>
          <w:i/>
          <w:iCs/>
          <w:spacing w:val="-2"/>
          <w:sz w:val="21"/>
          <w:szCs w:val="21"/>
        </w:rPr>
        <w:t xml:space="preserve">Geisa, November 2023. – </w:t>
      </w:r>
      <w:r w:rsidR="00CB7E4F" w:rsidRPr="00DD2292">
        <w:rPr>
          <w:rFonts w:ascii="Calibri" w:hAnsi="Calibri"/>
          <w:bCs/>
          <w:spacing w:val="-2"/>
          <w:sz w:val="21"/>
          <w:szCs w:val="21"/>
        </w:rPr>
        <w:t xml:space="preserve">Europaweit dürfte es derzeit </w:t>
      </w:r>
      <w:r w:rsidR="00DC6387" w:rsidRPr="00DD2292">
        <w:rPr>
          <w:rFonts w:ascii="Calibri" w:hAnsi="Calibri"/>
          <w:bCs/>
          <w:spacing w:val="-2"/>
          <w:sz w:val="21"/>
          <w:szCs w:val="21"/>
        </w:rPr>
        <w:t>kaum einen zweiten</w:t>
      </w:r>
      <w:r w:rsidR="00CB7E4F" w:rsidRPr="00DD2292">
        <w:rPr>
          <w:rFonts w:ascii="Calibri" w:hAnsi="Calibri"/>
          <w:bCs/>
          <w:spacing w:val="-2"/>
          <w:sz w:val="21"/>
          <w:szCs w:val="21"/>
        </w:rPr>
        <w:t xml:space="preserve"> Hersteller von Kunststoffkoffern geben, der sein Portfolio so konsequent an </w:t>
      </w:r>
      <w:r w:rsidR="00606F04" w:rsidRPr="00DD2292">
        <w:rPr>
          <w:rFonts w:ascii="Calibri" w:hAnsi="Calibri"/>
          <w:bCs/>
          <w:spacing w:val="-2"/>
          <w:sz w:val="21"/>
          <w:szCs w:val="21"/>
        </w:rPr>
        <w:t xml:space="preserve">Nachhaltigkeits- und Klimaschutz-Aspekten ausrichtet wie W.AG. </w:t>
      </w:r>
      <w:r w:rsidR="00DC6387" w:rsidRPr="00DD2292">
        <w:rPr>
          <w:rFonts w:ascii="Calibri" w:hAnsi="Calibri"/>
          <w:bCs/>
          <w:spacing w:val="-2"/>
          <w:sz w:val="21"/>
          <w:szCs w:val="21"/>
        </w:rPr>
        <w:t xml:space="preserve">Maßstäbe setzt </w:t>
      </w:r>
      <w:r w:rsidR="00606F04" w:rsidRPr="00DD2292">
        <w:rPr>
          <w:rFonts w:ascii="Calibri" w:hAnsi="Calibri"/>
          <w:bCs/>
          <w:spacing w:val="-2"/>
          <w:sz w:val="21"/>
          <w:szCs w:val="21"/>
        </w:rPr>
        <w:t xml:space="preserve">das deutsche Unternehmen </w:t>
      </w:r>
      <w:r w:rsidR="00DC6387" w:rsidRPr="00DD2292">
        <w:rPr>
          <w:rFonts w:ascii="Calibri" w:hAnsi="Calibri"/>
          <w:bCs/>
          <w:spacing w:val="-2"/>
          <w:sz w:val="21"/>
          <w:szCs w:val="21"/>
        </w:rPr>
        <w:t xml:space="preserve">dabei vor allem </w:t>
      </w:r>
      <w:r w:rsidR="00606F04" w:rsidRPr="00DD2292">
        <w:rPr>
          <w:rFonts w:ascii="Calibri" w:hAnsi="Calibri"/>
          <w:bCs/>
          <w:spacing w:val="-2"/>
          <w:sz w:val="21"/>
          <w:szCs w:val="21"/>
        </w:rPr>
        <w:t xml:space="preserve">mit seinen </w:t>
      </w:r>
      <w:r w:rsidR="00DC6387" w:rsidRPr="00DD2292">
        <w:rPr>
          <w:rFonts w:ascii="Calibri" w:hAnsi="Calibri"/>
          <w:bCs/>
          <w:spacing w:val="-2"/>
          <w:sz w:val="21"/>
          <w:szCs w:val="21"/>
        </w:rPr>
        <w:t>überaus erfolgreichen W</w:t>
      </w:r>
      <w:r w:rsidR="00606F04" w:rsidRPr="00DD2292">
        <w:rPr>
          <w:rFonts w:ascii="Calibri" w:hAnsi="Calibri"/>
          <w:bCs/>
          <w:spacing w:val="-2"/>
          <w:sz w:val="21"/>
          <w:szCs w:val="21"/>
        </w:rPr>
        <w:t xml:space="preserve">erkstoff-Linien ORGANICLINE und PURELINE. Um seinen technologischen Vorsprung </w:t>
      </w:r>
      <w:r w:rsidR="00606F04" w:rsidRPr="00DD2292">
        <w:rPr>
          <w:rFonts w:ascii="Calibri" w:hAnsi="Calibri"/>
          <w:spacing w:val="-2"/>
          <w:sz w:val="21"/>
          <w:szCs w:val="21"/>
        </w:rPr>
        <w:t xml:space="preserve">auf dem Gebiet der umweltfreundlichen Kunststoff-Koffersysteme auszubauen und seinen Kunden eine weitere ressourcenschonende </w:t>
      </w:r>
      <w:r w:rsidR="000004F1" w:rsidRPr="00DD2292">
        <w:rPr>
          <w:rFonts w:ascii="Calibri" w:hAnsi="Calibri"/>
          <w:spacing w:val="-2"/>
          <w:sz w:val="21"/>
          <w:szCs w:val="21"/>
        </w:rPr>
        <w:t>A</w:t>
      </w:r>
      <w:r w:rsidR="00606F04" w:rsidRPr="00DD2292">
        <w:rPr>
          <w:rFonts w:ascii="Calibri" w:hAnsi="Calibri"/>
          <w:spacing w:val="-2"/>
          <w:sz w:val="21"/>
          <w:szCs w:val="21"/>
        </w:rPr>
        <w:t xml:space="preserve">lternative anzubieten, hat es nun vor wenigen </w:t>
      </w:r>
      <w:r w:rsidR="000004F1" w:rsidRPr="00DD2292">
        <w:rPr>
          <w:rFonts w:ascii="Calibri" w:hAnsi="Calibri"/>
          <w:spacing w:val="-2"/>
          <w:sz w:val="21"/>
          <w:szCs w:val="21"/>
        </w:rPr>
        <w:t xml:space="preserve">Tagen </w:t>
      </w:r>
      <w:r w:rsidR="00606F04" w:rsidRPr="00DD2292">
        <w:rPr>
          <w:rFonts w:ascii="Calibri" w:hAnsi="Calibri"/>
          <w:spacing w:val="-2"/>
          <w:sz w:val="21"/>
          <w:szCs w:val="21"/>
        </w:rPr>
        <w:t>die Markeinführung einer dritten Werkstoff-Linie mit de</w:t>
      </w:r>
      <w:r w:rsidR="00020764" w:rsidRPr="00DD2292">
        <w:rPr>
          <w:rFonts w:ascii="Calibri" w:hAnsi="Calibri"/>
          <w:spacing w:val="-2"/>
          <w:sz w:val="21"/>
          <w:szCs w:val="21"/>
        </w:rPr>
        <w:t>r</w:t>
      </w:r>
      <w:r w:rsidR="00606F04" w:rsidRPr="00DD2292">
        <w:rPr>
          <w:rFonts w:ascii="Calibri" w:hAnsi="Calibri"/>
          <w:spacing w:val="-2"/>
          <w:sz w:val="21"/>
          <w:szCs w:val="21"/>
        </w:rPr>
        <w:t xml:space="preserve"> Bezeichnung CIRCLELINE gestartet. </w:t>
      </w:r>
      <w:r w:rsidR="000004F1" w:rsidRPr="00DD2292">
        <w:rPr>
          <w:rFonts w:ascii="Calibri" w:hAnsi="Calibri"/>
          <w:spacing w:val="-2"/>
          <w:sz w:val="21"/>
          <w:szCs w:val="21"/>
        </w:rPr>
        <w:t xml:space="preserve">Das Besondere daran ist der spezielle Materialmix. </w:t>
      </w:r>
      <w:r w:rsidR="00A870A3" w:rsidRPr="00DD2292">
        <w:rPr>
          <w:rFonts w:ascii="Calibri" w:hAnsi="Calibri"/>
          <w:spacing w:val="-2"/>
          <w:sz w:val="21"/>
          <w:szCs w:val="21"/>
        </w:rPr>
        <w:t xml:space="preserve">„Wir </w:t>
      </w:r>
      <w:r w:rsidR="00020764" w:rsidRPr="00DD2292">
        <w:rPr>
          <w:rFonts w:ascii="Calibri" w:hAnsi="Calibri"/>
          <w:spacing w:val="-2"/>
          <w:sz w:val="21"/>
          <w:szCs w:val="21"/>
        </w:rPr>
        <w:t>visieren</w:t>
      </w:r>
      <w:r w:rsidR="009A68DF" w:rsidRPr="00DD2292">
        <w:rPr>
          <w:rFonts w:ascii="Calibri" w:hAnsi="Calibri"/>
          <w:spacing w:val="-2"/>
          <w:sz w:val="21"/>
          <w:szCs w:val="21"/>
        </w:rPr>
        <w:t xml:space="preserve"> hierbei </w:t>
      </w:r>
      <w:r w:rsidR="00D55441" w:rsidRPr="00DD2292">
        <w:rPr>
          <w:rFonts w:ascii="Calibri" w:hAnsi="Calibri"/>
          <w:spacing w:val="-2"/>
          <w:sz w:val="21"/>
          <w:szCs w:val="21"/>
        </w:rPr>
        <w:t xml:space="preserve">im ersten Schritt </w:t>
      </w:r>
      <w:r w:rsidR="009A68DF" w:rsidRPr="00DD2292">
        <w:rPr>
          <w:rFonts w:ascii="Calibri" w:hAnsi="Calibri"/>
          <w:spacing w:val="-2"/>
          <w:sz w:val="21"/>
          <w:szCs w:val="21"/>
        </w:rPr>
        <w:t xml:space="preserve">das Ziel </w:t>
      </w:r>
      <w:r w:rsidR="00020764" w:rsidRPr="00DD2292">
        <w:rPr>
          <w:rFonts w:ascii="Calibri" w:hAnsi="Calibri"/>
          <w:spacing w:val="-2"/>
          <w:sz w:val="21"/>
          <w:szCs w:val="21"/>
        </w:rPr>
        <w:t>an</w:t>
      </w:r>
      <w:r w:rsidR="009A68DF" w:rsidRPr="00DD2292">
        <w:rPr>
          <w:rFonts w:ascii="Calibri" w:hAnsi="Calibri"/>
          <w:spacing w:val="-2"/>
          <w:sz w:val="21"/>
          <w:szCs w:val="21"/>
        </w:rPr>
        <w:t xml:space="preserve">, </w:t>
      </w:r>
      <w:r w:rsidR="00A870A3" w:rsidRPr="00DD2292">
        <w:rPr>
          <w:rFonts w:ascii="Calibri" w:hAnsi="Calibri"/>
          <w:spacing w:val="-2"/>
          <w:sz w:val="21"/>
          <w:szCs w:val="21"/>
        </w:rPr>
        <w:t xml:space="preserve">bei der Herstellung der Kofferschalen mit </w:t>
      </w:r>
      <w:r w:rsidR="005759AF" w:rsidRPr="00DD2292">
        <w:rPr>
          <w:rFonts w:ascii="Calibri" w:hAnsi="Calibri"/>
          <w:spacing w:val="-2"/>
          <w:sz w:val="21"/>
          <w:szCs w:val="21"/>
        </w:rPr>
        <w:t xml:space="preserve">bis zu </w:t>
      </w:r>
      <w:r w:rsidR="00A870A3" w:rsidRPr="00DD2292">
        <w:rPr>
          <w:rFonts w:ascii="Calibri" w:hAnsi="Calibri"/>
          <w:spacing w:val="-2"/>
          <w:sz w:val="21"/>
          <w:szCs w:val="21"/>
        </w:rPr>
        <w:t>30 Prozent recyceltem Polypropylen</w:t>
      </w:r>
      <w:r w:rsidR="009A68DF" w:rsidRPr="00DD2292">
        <w:rPr>
          <w:rFonts w:ascii="Calibri" w:hAnsi="Calibri"/>
          <w:spacing w:val="-2"/>
          <w:sz w:val="21"/>
          <w:szCs w:val="21"/>
        </w:rPr>
        <w:t xml:space="preserve"> zu </w:t>
      </w:r>
      <w:r w:rsidR="00D55441" w:rsidRPr="00DD2292">
        <w:rPr>
          <w:rFonts w:ascii="Calibri" w:hAnsi="Calibri"/>
          <w:spacing w:val="-2"/>
          <w:sz w:val="21"/>
          <w:szCs w:val="21"/>
        </w:rPr>
        <w:t>fertigen</w:t>
      </w:r>
      <w:r w:rsidR="00A870A3" w:rsidRPr="00DD2292">
        <w:rPr>
          <w:rFonts w:ascii="Calibri" w:hAnsi="Calibri"/>
          <w:spacing w:val="-2"/>
          <w:sz w:val="21"/>
          <w:szCs w:val="21"/>
        </w:rPr>
        <w:t>, das aus Post Consumer- und Post Industrial-Kreisl</w:t>
      </w:r>
      <w:r w:rsidR="00020764" w:rsidRPr="00DD2292">
        <w:rPr>
          <w:rFonts w:ascii="Calibri" w:hAnsi="Calibri"/>
          <w:spacing w:val="-2"/>
          <w:sz w:val="21"/>
          <w:szCs w:val="21"/>
        </w:rPr>
        <w:t>a</w:t>
      </w:r>
      <w:r w:rsidR="00A870A3" w:rsidRPr="00DD2292">
        <w:rPr>
          <w:rFonts w:ascii="Calibri" w:hAnsi="Calibri"/>
          <w:spacing w:val="-2"/>
          <w:sz w:val="21"/>
          <w:szCs w:val="21"/>
        </w:rPr>
        <w:t>uf</w:t>
      </w:r>
      <w:r w:rsidR="00020764" w:rsidRPr="00DD2292">
        <w:rPr>
          <w:rFonts w:ascii="Calibri" w:hAnsi="Calibri"/>
          <w:spacing w:val="-2"/>
          <w:sz w:val="21"/>
          <w:szCs w:val="21"/>
        </w:rPr>
        <w:t>systemen</w:t>
      </w:r>
      <w:r w:rsidR="00A870A3" w:rsidRPr="00DD2292">
        <w:rPr>
          <w:rFonts w:ascii="Calibri" w:hAnsi="Calibri"/>
          <w:spacing w:val="-2"/>
          <w:sz w:val="21"/>
          <w:szCs w:val="21"/>
        </w:rPr>
        <w:t xml:space="preserve"> gewonnen w</w:t>
      </w:r>
      <w:r w:rsidR="009A68DF" w:rsidRPr="00DD2292">
        <w:rPr>
          <w:rFonts w:ascii="Calibri" w:hAnsi="Calibri"/>
          <w:spacing w:val="-2"/>
          <w:sz w:val="21"/>
          <w:szCs w:val="21"/>
        </w:rPr>
        <w:t>u</w:t>
      </w:r>
      <w:r w:rsidR="00A870A3" w:rsidRPr="00DD2292">
        <w:rPr>
          <w:rFonts w:ascii="Calibri" w:hAnsi="Calibri"/>
          <w:spacing w:val="-2"/>
          <w:sz w:val="21"/>
          <w:szCs w:val="21"/>
        </w:rPr>
        <w:t>rd</w:t>
      </w:r>
      <w:r w:rsidR="009A68DF" w:rsidRPr="00DD2292">
        <w:rPr>
          <w:rFonts w:ascii="Calibri" w:hAnsi="Calibri"/>
          <w:spacing w:val="-2"/>
          <w:sz w:val="21"/>
          <w:szCs w:val="21"/>
        </w:rPr>
        <w:t>e</w:t>
      </w:r>
      <w:r w:rsidR="00D55441" w:rsidRPr="00DD2292">
        <w:rPr>
          <w:rFonts w:ascii="Calibri" w:hAnsi="Calibri"/>
          <w:spacing w:val="-2"/>
          <w:sz w:val="21"/>
          <w:szCs w:val="21"/>
        </w:rPr>
        <w:t>. Im Bereich der Schaum-Inlays werden wir hingegen Schaumstoffe mit bis zu 30 Prozent recyceltem Polyethylen verarbeiten</w:t>
      </w:r>
      <w:r w:rsidR="00A870A3" w:rsidRPr="00DD2292">
        <w:rPr>
          <w:rFonts w:ascii="Calibri" w:hAnsi="Calibri"/>
          <w:spacing w:val="-2"/>
          <w:sz w:val="21"/>
          <w:szCs w:val="21"/>
        </w:rPr>
        <w:t xml:space="preserve">“, erklärt Björn Ullrich, der Chefentwickler von W.AG. </w:t>
      </w:r>
      <w:r w:rsidR="004C13B9" w:rsidRPr="00DD2292">
        <w:rPr>
          <w:rFonts w:ascii="Calibri" w:hAnsi="Calibri"/>
          <w:spacing w:val="-2"/>
          <w:sz w:val="21"/>
          <w:szCs w:val="21"/>
        </w:rPr>
        <w:t>Auf diese Weise folgt das Unternehmen den Vorschriften des European Green Deal, der über die Redu</w:t>
      </w:r>
      <w:r w:rsidR="009A68DF" w:rsidRPr="00DD2292">
        <w:rPr>
          <w:rFonts w:ascii="Calibri" w:hAnsi="Calibri"/>
          <w:spacing w:val="-2"/>
          <w:sz w:val="21"/>
          <w:szCs w:val="21"/>
        </w:rPr>
        <w:t>zierung</w:t>
      </w:r>
      <w:r w:rsidR="004C13B9" w:rsidRPr="00DD2292">
        <w:rPr>
          <w:rFonts w:ascii="Calibri" w:hAnsi="Calibri"/>
          <w:spacing w:val="-2"/>
          <w:sz w:val="21"/>
          <w:szCs w:val="21"/>
        </w:rPr>
        <w:t xml:space="preserve"> des Einsatzes von Primärrohstoffen eine deutliche Senkung des CO</w:t>
      </w:r>
      <w:r w:rsidR="004C13B9" w:rsidRPr="00DD2292">
        <w:rPr>
          <w:rFonts w:ascii="Calibri" w:hAnsi="Calibri"/>
          <w:spacing w:val="-2"/>
          <w:sz w:val="21"/>
          <w:szCs w:val="21"/>
          <w:vertAlign w:val="subscript"/>
        </w:rPr>
        <w:t>2</w:t>
      </w:r>
      <w:r w:rsidR="004C13B9" w:rsidRPr="00DD2292">
        <w:rPr>
          <w:rFonts w:ascii="Calibri" w:hAnsi="Calibri"/>
          <w:spacing w:val="-2"/>
          <w:sz w:val="21"/>
          <w:szCs w:val="21"/>
        </w:rPr>
        <w:t>-Ausstoßes anstrebt.</w:t>
      </w:r>
      <w:r w:rsidR="009A68DF" w:rsidRPr="00DD2292">
        <w:rPr>
          <w:rFonts w:ascii="Calibri" w:hAnsi="Calibri"/>
          <w:spacing w:val="-2"/>
          <w:sz w:val="21"/>
          <w:szCs w:val="21"/>
        </w:rPr>
        <w:t xml:space="preserve"> „De facto lassen sich die Kohlendioxid-Emissionen durch die Verwendung von Rezyklat erheblich herunterfahren</w:t>
      </w:r>
      <w:r w:rsidR="00A23FE8" w:rsidRPr="00DD2292">
        <w:rPr>
          <w:rFonts w:ascii="Calibri" w:hAnsi="Calibri"/>
          <w:spacing w:val="-2"/>
          <w:sz w:val="21"/>
          <w:szCs w:val="21"/>
        </w:rPr>
        <w:t>. Fachkreise</w:t>
      </w:r>
      <w:r w:rsidR="009352A6" w:rsidRPr="00DD2292">
        <w:rPr>
          <w:rFonts w:ascii="Calibri" w:hAnsi="Calibri"/>
          <w:spacing w:val="-2"/>
          <w:sz w:val="21"/>
          <w:szCs w:val="21"/>
        </w:rPr>
        <w:t xml:space="preserve"> sehen hier ein </w:t>
      </w:r>
      <w:r w:rsidR="00D55441" w:rsidRPr="00DD2292">
        <w:rPr>
          <w:rFonts w:ascii="Calibri" w:hAnsi="Calibri"/>
          <w:spacing w:val="-2"/>
          <w:sz w:val="21"/>
          <w:szCs w:val="21"/>
        </w:rPr>
        <w:t>Einsparp</w:t>
      </w:r>
      <w:r w:rsidR="009352A6" w:rsidRPr="00DD2292">
        <w:rPr>
          <w:rFonts w:ascii="Calibri" w:hAnsi="Calibri"/>
          <w:spacing w:val="-2"/>
          <w:sz w:val="21"/>
          <w:szCs w:val="21"/>
        </w:rPr>
        <w:t xml:space="preserve">otenzial </w:t>
      </w:r>
      <w:r w:rsidR="00D55441" w:rsidRPr="00DD2292">
        <w:rPr>
          <w:rFonts w:ascii="Calibri" w:hAnsi="Calibri"/>
          <w:spacing w:val="-2"/>
          <w:sz w:val="21"/>
          <w:szCs w:val="21"/>
        </w:rPr>
        <w:t>des CO</w:t>
      </w:r>
      <w:r w:rsidR="00D55441" w:rsidRPr="00DD2292">
        <w:rPr>
          <w:rFonts w:ascii="Calibri" w:hAnsi="Calibri"/>
          <w:spacing w:val="-2"/>
          <w:sz w:val="21"/>
          <w:szCs w:val="21"/>
          <w:vertAlign w:val="subscript"/>
        </w:rPr>
        <w:t>2</w:t>
      </w:r>
      <w:r w:rsidR="00D55441" w:rsidRPr="00DD2292">
        <w:rPr>
          <w:rFonts w:ascii="Calibri" w:hAnsi="Calibri"/>
          <w:spacing w:val="-2"/>
          <w:sz w:val="21"/>
          <w:szCs w:val="21"/>
        </w:rPr>
        <w:t xml:space="preserve">-Fußabdrucks </w:t>
      </w:r>
      <w:r w:rsidR="00A23FE8" w:rsidRPr="00DD2292">
        <w:rPr>
          <w:rFonts w:ascii="Calibri" w:hAnsi="Calibri"/>
          <w:spacing w:val="-2"/>
          <w:sz w:val="21"/>
          <w:szCs w:val="21"/>
        </w:rPr>
        <w:t>von bis zu 7</w:t>
      </w:r>
      <w:r w:rsidR="00D55441" w:rsidRPr="00DD2292">
        <w:rPr>
          <w:rFonts w:ascii="Calibri" w:hAnsi="Calibri"/>
          <w:spacing w:val="-2"/>
          <w:sz w:val="21"/>
          <w:szCs w:val="21"/>
        </w:rPr>
        <w:t>0</w:t>
      </w:r>
      <w:r w:rsidR="00A23FE8" w:rsidRPr="00DD2292">
        <w:rPr>
          <w:rFonts w:ascii="Calibri" w:hAnsi="Calibri"/>
          <w:spacing w:val="-2"/>
          <w:sz w:val="21"/>
          <w:szCs w:val="21"/>
        </w:rPr>
        <w:t xml:space="preserve"> Prozent</w:t>
      </w:r>
      <w:r w:rsidR="009352A6" w:rsidRPr="00DD2292">
        <w:rPr>
          <w:rFonts w:ascii="Calibri" w:hAnsi="Calibri"/>
          <w:spacing w:val="-2"/>
          <w:sz w:val="21"/>
          <w:szCs w:val="21"/>
        </w:rPr>
        <w:t>“, sagt Björn Ullrich.</w:t>
      </w:r>
      <w:r w:rsidR="007F05CC" w:rsidRPr="00DD2292">
        <w:rPr>
          <w:rFonts w:ascii="Calibri" w:hAnsi="Calibri"/>
          <w:spacing w:val="-2"/>
          <w:sz w:val="21"/>
          <w:szCs w:val="21"/>
        </w:rPr>
        <w:t xml:space="preserve"> Mit der neuen CIRCLELINE offeriert W.AG </w:t>
      </w:r>
      <w:r w:rsidR="00D167DC" w:rsidRPr="00DD2292">
        <w:rPr>
          <w:rFonts w:ascii="Calibri" w:hAnsi="Calibri"/>
          <w:spacing w:val="-2"/>
          <w:sz w:val="21"/>
          <w:szCs w:val="21"/>
        </w:rPr>
        <w:t>also</w:t>
      </w:r>
      <w:r w:rsidR="007F05CC" w:rsidRPr="00DD2292">
        <w:rPr>
          <w:rFonts w:ascii="Calibri" w:hAnsi="Calibri"/>
          <w:spacing w:val="-2"/>
          <w:sz w:val="21"/>
          <w:szCs w:val="21"/>
        </w:rPr>
        <w:t xml:space="preserve"> eine EU-konforme Werkstofflösung</w:t>
      </w:r>
      <w:r w:rsidR="00D064B3" w:rsidRPr="00DD2292">
        <w:rPr>
          <w:rFonts w:ascii="Calibri" w:hAnsi="Calibri"/>
          <w:spacing w:val="-2"/>
          <w:sz w:val="21"/>
          <w:szCs w:val="21"/>
        </w:rPr>
        <w:t xml:space="preserve"> zur Realisierung </w:t>
      </w:r>
      <w:r w:rsidR="00D167DC" w:rsidRPr="00DD2292">
        <w:rPr>
          <w:rFonts w:ascii="Calibri" w:hAnsi="Calibri"/>
          <w:spacing w:val="-2"/>
          <w:sz w:val="21"/>
          <w:szCs w:val="21"/>
        </w:rPr>
        <w:t xml:space="preserve">kundenspezifischer </w:t>
      </w:r>
      <w:r w:rsidR="00D064B3" w:rsidRPr="00DD2292">
        <w:rPr>
          <w:rFonts w:ascii="Calibri" w:hAnsi="Calibri"/>
          <w:spacing w:val="-2"/>
          <w:sz w:val="21"/>
          <w:szCs w:val="21"/>
        </w:rPr>
        <w:t>Koffersysteme</w:t>
      </w:r>
      <w:r w:rsidR="007F05CC" w:rsidRPr="00DD2292">
        <w:rPr>
          <w:rFonts w:ascii="Calibri" w:hAnsi="Calibri"/>
          <w:spacing w:val="-2"/>
          <w:sz w:val="21"/>
          <w:szCs w:val="21"/>
        </w:rPr>
        <w:t>,</w:t>
      </w:r>
      <w:r w:rsidR="00D064B3" w:rsidRPr="00DD2292">
        <w:rPr>
          <w:rFonts w:ascii="Calibri" w:hAnsi="Calibri"/>
          <w:spacing w:val="-2"/>
          <w:sz w:val="21"/>
          <w:szCs w:val="21"/>
        </w:rPr>
        <w:t xml:space="preserve"> die in ihrer Funktion als </w:t>
      </w:r>
      <w:r w:rsidR="00D167DC" w:rsidRPr="00DD2292">
        <w:rPr>
          <w:rFonts w:ascii="Calibri" w:hAnsi="Calibri"/>
          <w:spacing w:val="-2"/>
          <w:sz w:val="21"/>
          <w:szCs w:val="21"/>
        </w:rPr>
        <w:t>m</w:t>
      </w:r>
      <w:r w:rsidR="00D064B3" w:rsidRPr="00DD2292">
        <w:rPr>
          <w:rFonts w:ascii="Calibri" w:hAnsi="Calibri"/>
          <w:spacing w:val="-2"/>
          <w:sz w:val="21"/>
          <w:szCs w:val="21"/>
        </w:rPr>
        <w:t>ehrweg</w:t>
      </w:r>
      <w:r w:rsidR="00D167DC" w:rsidRPr="00DD2292">
        <w:rPr>
          <w:rFonts w:ascii="Calibri" w:hAnsi="Calibri"/>
          <w:spacing w:val="-2"/>
          <w:sz w:val="21"/>
          <w:szCs w:val="21"/>
        </w:rPr>
        <w:t>fähige</w:t>
      </w:r>
      <w:r w:rsidR="00D064B3" w:rsidRPr="00DD2292">
        <w:rPr>
          <w:rFonts w:ascii="Calibri" w:hAnsi="Calibri"/>
          <w:spacing w:val="-2"/>
          <w:sz w:val="21"/>
          <w:szCs w:val="21"/>
        </w:rPr>
        <w:t xml:space="preserve"> Mehrwert-</w:t>
      </w:r>
      <w:r w:rsidR="00D167DC" w:rsidRPr="00DD2292">
        <w:rPr>
          <w:rFonts w:ascii="Calibri" w:hAnsi="Calibri"/>
          <w:spacing w:val="-2"/>
          <w:sz w:val="21"/>
          <w:szCs w:val="21"/>
        </w:rPr>
        <w:t xml:space="preserve"> und Langzeit-</w:t>
      </w:r>
      <w:r w:rsidR="00D064B3" w:rsidRPr="00DD2292">
        <w:rPr>
          <w:rFonts w:ascii="Calibri" w:hAnsi="Calibri"/>
          <w:spacing w:val="-2"/>
          <w:sz w:val="21"/>
          <w:szCs w:val="21"/>
        </w:rPr>
        <w:t xml:space="preserve">Verpackungen den ökologischen Fußabdruck </w:t>
      </w:r>
      <w:r w:rsidR="00D167DC" w:rsidRPr="00DD2292">
        <w:rPr>
          <w:rFonts w:ascii="Calibri" w:hAnsi="Calibri"/>
          <w:spacing w:val="-2"/>
          <w:sz w:val="21"/>
          <w:szCs w:val="21"/>
        </w:rPr>
        <w:t xml:space="preserve">ihres Inhaltes </w:t>
      </w:r>
      <w:r w:rsidR="00D167DC" w:rsidRPr="00DD2292">
        <w:rPr>
          <w:rFonts w:ascii="Calibri" w:hAnsi="Calibri"/>
          <w:spacing w:val="-2"/>
          <w:sz w:val="21"/>
          <w:szCs w:val="21"/>
        </w:rPr>
        <w:softHyphen/>
        <w:t xml:space="preserve"> ganz gleich ob Messgerät, Werkzeug, Lehrmittel oder Spielzeug – erheblich verringer</w:t>
      </w:r>
      <w:r w:rsidR="005759AF" w:rsidRPr="00DD2292">
        <w:rPr>
          <w:rFonts w:ascii="Calibri" w:hAnsi="Calibri"/>
          <w:spacing w:val="-2"/>
          <w:sz w:val="21"/>
          <w:szCs w:val="21"/>
        </w:rPr>
        <w:t>n kann</w:t>
      </w:r>
      <w:r w:rsidR="00D167DC" w:rsidRPr="00DD2292">
        <w:rPr>
          <w:rFonts w:ascii="Calibri" w:hAnsi="Calibri"/>
          <w:spacing w:val="-2"/>
          <w:sz w:val="21"/>
          <w:szCs w:val="21"/>
        </w:rPr>
        <w:t>.</w:t>
      </w:r>
      <w:bookmarkStart w:id="1" w:name="_GoBack"/>
      <w:bookmarkEnd w:id="1"/>
    </w:p>
    <w:p w14:paraId="64790B0D" w14:textId="597FCA23" w:rsidR="007F05CC" w:rsidRPr="00DD2292" w:rsidRDefault="00D12DCA" w:rsidP="00606F04">
      <w:pPr>
        <w:spacing w:after="120" w:line="360" w:lineRule="exact"/>
        <w:ind w:left="0"/>
        <w:jc w:val="both"/>
        <w:rPr>
          <w:rFonts w:ascii="Calibri" w:hAnsi="Calibri"/>
          <w:b/>
          <w:bCs/>
          <w:spacing w:val="-2"/>
          <w:sz w:val="21"/>
          <w:szCs w:val="21"/>
        </w:rPr>
      </w:pPr>
      <w:r w:rsidRPr="00DD2292">
        <w:rPr>
          <w:rFonts w:ascii="Calibri" w:hAnsi="Calibri"/>
          <w:b/>
          <w:bCs/>
          <w:spacing w:val="-2"/>
          <w:sz w:val="21"/>
          <w:szCs w:val="21"/>
        </w:rPr>
        <w:t>Alle Kollektionen im neuen Material-Mix</w:t>
      </w:r>
    </w:p>
    <w:p w14:paraId="1B2F4C09" w14:textId="542DADEF" w:rsidR="00020764" w:rsidRPr="00DD2292" w:rsidRDefault="001E04F7" w:rsidP="00606F04">
      <w:pPr>
        <w:spacing w:after="120" w:line="360" w:lineRule="exact"/>
        <w:ind w:left="0"/>
        <w:jc w:val="both"/>
        <w:rPr>
          <w:rFonts w:ascii="Calibri" w:hAnsi="Calibri"/>
          <w:spacing w:val="-2"/>
          <w:sz w:val="21"/>
          <w:szCs w:val="21"/>
        </w:rPr>
      </w:pPr>
      <w:r w:rsidRPr="00DD2292">
        <w:rPr>
          <w:rFonts w:ascii="Calibri" w:hAnsi="Calibri"/>
          <w:spacing w:val="-2"/>
          <w:sz w:val="21"/>
          <w:szCs w:val="21"/>
        </w:rPr>
        <w:t>Direkt mit der nun anlaufenden Markteinführung stellt W.AG seinen Kunden die Möglichkeit zur Verfügung, die CIRC</w:t>
      </w:r>
      <w:r w:rsidR="00430598" w:rsidRPr="00DD2292">
        <w:rPr>
          <w:rFonts w:ascii="Calibri" w:hAnsi="Calibri"/>
          <w:spacing w:val="-2"/>
          <w:sz w:val="21"/>
          <w:szCs w:val="21"/>
        </w:rPr>
        <w:t>LE</w:t>
      </w:r>
      <w:r w:rsidRPr="00DD2292">
        <w:rPr>
          <w:rFonts w:ascii="Calibri" w:hAnsi="Calibri"/>
          <w:spacing w:val="-2"/>
          <w:sz w:val="21"/>
          <w:szCs w:val="21"/>
        </w:rPr>
        <w:t xml:space="preserve">LINE </w:t>
      </w:r>
      <w:r w:rsidR="00FF6285" w:rsidRPr="00DD2292">
        <w:rPr>
          <w:rFonts w:ascii="Calibri" w:hAnsi="Calibri"/>
          <w:spacing w:val="-2"/>
          <w:sz w:val="21"/>
          <w:szCs w:val="21"/>
        </w:rPr>
        <w:t xml:space="preserve">für alle Designkoffer-Kollektionen auszuwählen. </w:t>
      </w:r>
      <w:r w:rsidR="00FA26BC" w:rsidRPr="00DD2292">
        <w:rPr>
          <w:rFonts w:ascii="Calibri" w:hAnsi="Calibri"/>
          <w:spacing w:val="-2"/>
          <w:sz w:val="21"/>
          <w:szCs w:val="21"/>
        </w:rPr>
        <w:t xml:space="preserve">Mit anderen Worten: Das Unternehmen hat seine Spritzguss-Fertigung bereits dafür gerüstet, dass der neue Werkstoff </w:t>
      </w:r>
      <w:r w:rsidR="00A41CD5" w:rsidRPr="00DD2292">
        <w:rPr>
          <w:rFonts w:ascii="Calibri" w:hAnsi="Calibri"/>
          <w:spacing w:val="-2"/>
          <w:sz w:val="21"/>
          <w:szCs w:val="21"/>
        </w:rPr>
        <w:t xml:space="preserve">sowohl für den 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 xml:space="preserve">universell 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t>nutz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>bare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t>n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 xml:space="preserve"> TWIST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t xml:space="preserve"> und den robusten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 xml:space="preserve"> JAZZ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t xml:space="preserve"> als auch für den Bestseller 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>TEKNO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t>, den für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 xml:space="preserve"> hohe Tragfähigkeit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t>en konzipierten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 xml:space="preserve"> HEAVY oder 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t>die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 xml:space="preserve"> beiden Kleinteileboxen BEAT 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t>und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 xml:space="preserve"> SWING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A41CD5" w:rsidRPr="00DD2292">
        <w:rPr>
          <w:rFonts w:ascii="Calibri" w:hAnsi="Calibri"/>
          <w:bCs/>
          <w:spacing w:val="-2"/>
          <w:sz w:val="21"/>
          <w:szCs w:val="21"/>
        </w:rPr>
        <w:lastRenderedPageBreak/>
        <w:t>eingesetzt werden kann</w:t>
      </w:r>
      <w:r w:rsidR="00FA26BC" w:rsidRPr="00DD2292">
        <w:rPr>
          <w:rFonts w:ascii="Calibri" w:hAnsi="Calibri"/>
          <w:bCs/>
          <w:spacing w:val="-2"/>
          <w:sz w:val="21"/>
          <w:szCs w:val="21"/>
        </w:rPr>
        <w:t>.</w:t>
      </w:r>
      <w:r w:rsidR="00387457" w:rsidRPr="00DD2292">
        <w:rPr>
          <w:rFonts w:ascii="Calibri" w:hAnsi="Calibri"/>
          <w:bCs/>
          <w:spacing w:val="-2"/>
          <w:sz w:val="21"/>
          <w:szCs w:val="21"/>
        </w:rPr>
        <w:t xml:space="preserve"> Keine Abstriche muss der Kunde dabei an die Qualität der Koffer machen. </w:t>
      </w:r>
      <w:r w:rsidR="00074367" w:rsidRPr="00DD2292">
        <w:rPr>
          <w:rFonts w:ascii="Calibri" w:hAnsi="Calibri"/>
          <w:bCs/>
          <w:spacing w:val="-2"/>
          <w:sz w:val="21"/>
          <w:szCs w:val="21"/>
        </w:rPr>
        <w:t>Denn w</w:t>
      </w:r>
      <w:r w:rsidR="00387457" w:rsidRPr="00DD2292">
        <w:rPr>
          <w:rFonts w:ascii="Calibri" w:hAnsi="Calibri"/>
          <w:bCs/>
          <w:spacing w:val="-2"/>
          <w:sz w:val="21"/>
          <w:szCs w:val="21"/>
        </w:rPr>
        <w:t xml:space="preserve">ie </w:t>
      </w:r>
      <w:bookmarkStart w:id="2" w:name="_Hlk150331376"/>
      <w:r w:rsidR="00387457" w:rsidRPr="00DD2292">
        <w:rPr>
          <w:rFonts w:ascii="Calibri" w:hAnsi="Calibri"/>
          <w:bCs/>
          <w:spacing w:val="-2"/>
          <w:sz w:val="21"/>
          <w:szCs w:val="21"/>
        </w:rPr>
        <w:t xml:space="preserve">Björn Ullrich versichert, „erfüllt der recycelte Kunststoff die üblichen technischen Anforderungen ebenso gut wie die Neuware – sowohl bei der Herstellung der Kofferschalen als auch bei der Fertigung der passgenauen Inlays.“ </w:t>
      </w:r>
      <w:bookmarkEnd w:id="2"/>
      <w:r w:rsidR="00A927FD" w:rsidRPr="00DD2292">
        <w:rPr>
          <w:rFonts w:ascii="Calibri" w:hAnsi="Calibri"/>
          <w:bCs/>
          <w:spacing w:val="-2"/>
          <w:sz w:val="21"/>
          <w:szCs w:val="21"/>
        </w:rPr>
        <w:t xml:space="preserve">Keinerlei Einschränkungen gibt es zudem bei der </w:t>
      </w:r>
      <w:r w:rsidR="007E45EE" w:rsidRPr="00DD2292">
        <w:rPr>
          <w:rFonts w:ascii="Calibri" w:hAnsi="Calibri"/>
          <w:bCs/>
          <w:spacing w:val="-2"/>
          <w:sz w:val="21"/>
          <w:szCs w:val="21"/>
        </w:rPr>
        <w:t>Bedruckbarkeit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>: Ein CIRCLELINE-Koffer lässt sich im Tampon- und Siebdruck-Verfahren</w:t>
      </w:r>
      <w:r w:rsidR="00074367" w:rsidRPr="00DD2292">
        <w:rPr>
          <w:rFonts w:ascii="Calibri" w:hAnsi="Calibri"/>
          <w:bCs/>
          <w:spacing w:val="-2"/>
          <w:sz w:val="21"/>
          <w:szCs w:val="21"/>
        </w:rPr>
        <w:t>,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 xml:space="preserve"> im In-Mould-Labeling (IML) und im Digitaldruck innen und außen beschriften und bebildern</w:t>
      </w:r>
      <w:r w:rsidR="005759AF" w:rsidRPr="00DD2292">
        <w:rPr>
          <w:rFonts w:ascii="Calibri" w:hAnsi="Calibri"/>
          <w:bCs/>
          <w:spacing w:val="-2"/>
          <w:sz w:val="21"/>
          <w:szCs w:val="21"/>
        </w:rPr>
        <w:t xml:space="preserve"> – sowohl ein- als auch mehrfarbig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 xml:space="preserve">. Einzig die Farbauswahl </w:t>
      </w:r>
      <w:r w:rsidR="005759AF" w:rsidRPr="00DD2292">
        <w:rPr>
          <w:rFonts w:ascii="Calibri" w:hAnsi="Calibri"/>
          <w:bCs/>
          <w:spacing w:val="-2"/>
          <w:sz w:val="21"/>
          <w:szCs w:val="21"/>
        </w:rPr>
        <w:t xml:space="preserve">für die Schalen und Inlays 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>ist derzeit noch begrenzt, was an der fehlenden Verfügbarkeit große</w:t>
      </w:r>
      <w:r w:rsidR="00393099" w:rsidRPr="00DD2292">
        <w:rPr>
          <w:rFonts w:ascii="Calibri" w:hAnsi="Calibri"/>
          <w:bCs/>
          <w:spacing w:val="-2"/>
          <w:sz w:val="21"/>
          <w:szCs w:val="21"/>
        </w:rPr>
        <w:t>r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 xml:space="preserve"> Mengen gleichfarbig</w:t>
      </w:r>
      <w:r w:rsidR="00D355BE" w:rsidRPr="00DD2292">
        <w:rPr>
          <w:rFonts w:ascii="Calibri" w:hAnsi="Calibri"/>
          <w:bCs/>
          <w:spacing w:val="-2"/>
          <w:sz w:val="21"/>
          <w:szCs w:val="21"/>
        </w:rPr>
        <w:t xml:space="preserve"> bunter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 xml:space="preserve"> Rezyklate liegt. „Der </w:t>
      </w:r>
      <w:r w:rsidR="00D55441" w:rsidRPr="00DD2292">
        <w:rPr>
          <w:rFonts w:ascii="Calibri" w:hAnsi="Calibri"/>
          <w:bCs/>
          <w:spacing w:val="-2"/>
          <w:sz w:val="21"/>
          <w:szCs w:val="21"/>
        </w:rPr>
        <w:t>Einsatz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D55441" w:rsidRPr="00DD2292">
        <w:rPr>
          <w:rFonts w:ascii="Calibri" w:hAnsi="Calibri"/>
          <w:bCs/>
          <w:spacing w:val="-2"/>
          <w:sz w:val="21"/>
          <w:szCs w:val="21"/>
        </w:rPr>
        <w:t>von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 xml:space="preserve"> Rezyklat hat daher zur Folge, dass wir die Koffer der CIRCLELINE zunächst in dunklen Farben und bevorzugt in Schwarz und Anthrazit </w:t>
      </w:r>
      <w:r w:rsidR="00393099" w:rsidRPr="00DD2292">
        <w:rPr>
          <w:rFonts w:ascii="Calibri" w:hAnsi="Calibri"/>
          <w:bCs/>
          <w:spacing w:val="-2"/>
          <w:sz w:val="21"/>
          <w:szCs w:val="21"/>
        </w:rPr>
        <w:t>anbieten“,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 xml:space="preserve"> erl</w:t>
      </w:r>
      <w:r w:rsidR="00393099" w:rsidRPr="00DD2292">
        <w:rPr>
          <w:rFonts w:ascii="Calibri" w:hAnsi="Calibri"/>
          <w:bCs/>
          <w:spacing w:val="-2"/>
          <w:sz w:val="21"/>
          <w:szCs w:val="21"/>
        </w:rPr>
        <w:t>äutert</w:t>
      </w:r>
      <w:r w:rsidR="00A927FD" w:rsidRPr="00DD2292">
        <w:rPr>
          <w:rFonts w:ascii="Calibri" w:hAnsi="Calibri"/>
          <w:bCs/>
          <w:spacing w:val="-2"/>
          <w:sz w:val="21"/>
          <w:szCs w:val="21"/>
        </w:rPr>
        <w:t xml:space="preserve"> Björn Ullrich</w:t>
      </w:r>
      <w:r w:rsidR="00393099" w:rsidRPr="00DD2292">
        <w:rPr>
          <w:rFonts w:ascii="Calibri" w:hAnsi="Calibri"/>
          <w:bCs/>
          <w:spacing w:val="-2"/>
          <w:sz w:val="21"/>
          <w:szCs w:val="21"/>
        </w:rPr>
        <w:t>.</w:t>
      </w:r>
    </w:p>
    <w:p w14:paraId="7EF0E609" w14:textId="20FB2560" w:rsidR="00020764" w:rsidRPr="00DD2292" w:rsidRDefault="00D25345" w:rsidP="00606F04">
      <w:pPr>
        <w:spacing w:after="120" w:line="360" w:lineRule="exact"/>
        <w:ind w:left="0"/>
        <w:jc w:val="both"/>
        <w:rPr>
          <w:rFonts w:ascii="Calibri" w:hAnsi="Calibri"/>
          <w:b/>
          <w:bCs/>
          <w:spacing w:val="-2"/>
          <w:sz w:val="21"/>
          <w:szCs w:val="21"/>
        </w:rPr>
      </w:pPr>
      <w:r w:rsidRPr="00DD2292">
        <w:rPr>
          <w:rFonts w:ascii="Calibri" w:hAnsi="Calibri"/>
          <w:b/>
          <w:bCs/>
          <w:spacing w:val="-2"/>
          <w:sz w:val="21"/>
          <w:szCs w:val="21"/>
        </w:rPr>
        <w:t>Drei nachhaltige Alternativen</w:t>
      </w:r>
    </w:p>
    <w:p w14:paraId="476DB83B" w14:textId="06CA33B1" w:rsidR="00DE0026" w:rsidRPr="00DD2292" w:rsidRDefault="00D355BE" w:rsidP="0048393D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DD2292">
        <w:rPr>
          <w:rFonts w:ascii="Calibri" w:hAnsi="Calibri"/>
          <w:bCs/>
          <w:spacing w:val="-2"/>
          <w:sz w:val="21"/>
          <w:szCs w:val="21"/>
        </w:rPr>
        <w:t>Die neue CIRCLELINE tritt ab sofort gleichberechtigt neben die beiden bereits etablierten Material-Linien</w:t>
      </w:r>
      <w:r w:rsidRPr="00DD2292">
        <w:rPr>
          <w:rFonts w:ascii="Calibri" w:hAnsi="Calibri"/>
          <w:spacing w:val="-2"/>
          <w:sz w:val="21"/>
          <w:szCs w:val="21"/>
        </w:rPr>
        <w:t xml:space="preserve"> und fügt sich h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insichtlich der Faktoren Nachhaltigkeit sowie Klima- und Ressourcenschonung harmonisch in das Werkstoff-Portfolio von W.AG ein. „Unter dem Gesichtspunkt der Ökologie lässt sich die </w:t>
      </w:r>
      <w:r w:rsidRPr="00DD2292">
        <w:rPr>
          <w:rFonts w:ascii="Calibri" w:hAnsi="Calibri"/>
          <w:spacing w:val="-2"/>
          <w:sz w:val="21"/>
          <w:szCs w:val="21"/>
        </w:rPr>
        <w:t xml:space="preserve">CIRCLELINE </w:t>
      </w:r>
      <w:r w:rsidR="007F05CC" w:rsidRPr="00DD2292">
        <w:rPr>
          <w:rFonts w:ascii="Calibri" w:hAnsi="Calibri"/>
          <w:spacing w:val="-2"/>
          <w:sz w:val="21"/>
          <w:szCs w:val="21"/>
        </w:rPr>
        <w:t>zwischen der ORGANICLINE</w:t>
      </w:r>
      <w:r w:rsidRPr="00DD2292">
        <w:rPr>
          <w:rFonts w:ascii="Calibri" w:hAnsi="Calibri"/>
          <w:spacing w:val="-2"/>
          <w:sz w:val="21"/>
          <w:szCs w:val="21"/>
        </w:rPr>
        <w:t xml:space="preserve">, in der wir </w:t>
      </w:r>
      <w:r w:rsidR="00DB0EE8" w:rsidRPr="00DD2292">
        <w:rPr>
          <w:rFonts w:ascii="Calibri" w:hAnsi="Calibri"/>
          <w:spacing w:val="-2"/>
          <w:sz w:val="21"/>
          <w:szCs w:val="21"/>
        </w:rPr>
        <w:t xml:space="preserve">ein hochwertiges </w:t>
      </w:r>
      <w:r w:rsidR="007F05CC" w:rsidRPr="00DD2292">
        <w:rPr>
          <w:rFonts w:ascii="Calibri" w:hAnsi="Calibri"/>
          <w:bCs/>
          <w:spacing w:val="-2"/>
          <w:sz w:val="21"/>
          <w:szCs w:val="21"/>
        </w:rPr>
        <w:t>Bio-Compound aus nachwachsenden Rohstoffen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 verarbeiten, </w:t>
      </w:r>
      <w:r w:rsidR="007F05CC" w:rsidRPr="00DD2292">
        <w:rPr>
          <w:rFonts w:ascii="Calibri" w:hAnsi="Calibri"/>
          <w:bCs/>
          <w:spacing w:val="-2"/>
          <w:sz w:val="21"/>
          <w:szCs w:val="21"/>
        </w:rPr>
        <w:t>und der PURELINE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, in der nur </w:t>
      </w:r>
      <w:r w:rsidR="007F05CC" w:rsidRPr="00DD2292">
        <w:rPr>
          <w:rFonts w:ascii="Calibri" w:hAnsi="Calibri"/>
          <w:bCs/>
          <w:spacing w:val="-2"/>
          <w:sz w:val="21"/>
          <w:szCs w:val="21"/>
        </w:rPr>
        <w:t>sortenreines P</w:t>
      </w:r>
      <w:r w:rsidR="00DB0EE8" w:rsidRPr="00DD2292">
        <w:rPr>
          <w:rFonts w:ascii="Calibri" w:hAnsi="Calibri"/>
          <w:bCs/>
          <w:spacing w:val="-2"/>
          <w:sz w:val="21"/>
          <w:szCs w:val="21"/>
        </w:rPr>
        <w:t>olypropylen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 zum Einsatz kommt, positionieren“, sagt Björn Ullrich.</w:t>
      </w:r>
      <w:r w:rsidR="00E03FA3" w:rsidRPr="00DD2292">
        <w:rPr>
          <w:rFonts w:ascii="Calibri" w:hAnsi="Calibri"/>
          <w:bCs/>
          <w:spacing w:val="-2"/>
          <w:sz w:val="21"/>
          <w:szCs w:val="21"/>
        </w:rPr>
        <w:t xml:space="preserve"> In jedem Fall </w:t>
      </w:r>
      <w:r w:rsidR="00DE0026" w:rsidRPr="00DD2292">
        <w:rPr>
          <w:rFonts w:ascii="Calibri" w:hAnsi="Calibri"/>
          <w:bCs/>
          <w:spacing w:val="-2"/>
          <w:sz w:val="21"/>
          <w:szCs w:val="21"/>
        </w:rPr>
        <w:t>offeriert</w:t>
      </w:r>
      <w:r w:rsidR="00E03FA3" w:rsidRPr="00DD2292">
        <w:rPr>
          <w:rFonts w:ascii="Calibri" w:hAnsi="Calibri"/>
          <w:bCs/>
          <w:spacing w:val="-2"/>
          <w:sz w:val="21"/>
          <w:szCs w:val="21"/>
        </w:rPr>
        <w:t xml:space="preserve"> W.AG seinen Kunden mit der Bereitstellung von nun drei verschiedenen Werkstoff-Linien eine </w:t>
      </w:r>
      <w:r w:rsidR="00DE0026" w:rsidRPr="00DD2292">
        <w:rPr>
          <w:rFonts w:ascii="Calibri" w:hAnsi="Calibri"/>
          <w:bCs/>
          <w:spacing w:val="-2"/>
          <w:sz w:val="21"/>
          <w:szCs w:val="21"/>
        </w:rPr>
        <w:t xml:space="preserve">deutlich erweiterte </w:t>
      </w:r>
      <w:r w:rsidR="00E03FA3" w:rsidRPr="00DD2292">
        <w:rPr>
          <w:rFonts w:ascii="Calibri" w:hAnsi="Calibri"/>
          <w:bCs/>
          <w:spacing w:val="-2"/>
          <w:sz w:val="21"/>
          <w:szCs w:val="21"/>
        </w:rPr>
        <w:t xml:space="preserve">Bandbreite für die </w:t>
      </w:r>
      <w:r w:rsidR="00712051" w:rsidRPr="00DD2292">
        <w:rPr>
          <w:rFonts w:ascii="Calibri" w:hAnsi="Calibri"/>
          <w:spacing w:val="-2"/>
          <w:sz w:val="21"/>
          <w:szCs w:val="21"/>
        </w:rPr>
        <w:t>Realisierung</w:t>
      </w:r>
      <w:r w:rsidR="00712051" w:rsidRPr="00DD2292">
        <w:rPr>
          <w:rFonts w:ascii="Calibri" w:hAnsi="Calibri"/>
          <w:i/>
          <w:iCs/>
          <w:spacing w:val="-2"/>
          <w:sz w:val="21"/>
          <w:szCs w:val="21"/>
        </w:rPr>
        <w:t xml:space="preserve"> </w:t>
      </w:r>
      <w:r w:rsidR="004E07B3" w:rsidRPr="00DD2292">
        <w:rPr>
          <w:rFonts w:ascii="Calibri" w:hAnsi="Calibri"/>
          <w:spacing w:val="-2"/>
          <w:sz w:val="21"/>
          <w:szCs w:val="21"/>
        </w:rPr>
        <w:t>branchen- und</w:t>
      </w:r>
      <w:r w:rsidR="004E07B3" w:rsidRPr="00DD2292">
        <w:rPr>
          <w:rFonts w:ascii="Calibri" w:hAnsi="Calibri"/>
          <w:i/>
          <w:iCs/>
          <w:spacing w:val="-2"/>
          <w:sz w:val="21"/>
          <w:szCs w:val="21"/>
        </w:rPr>
        <w:t xml:space="preserve"> </w:t>
      </w:r>
      <w:r w:rsidR="00712051" w:rsidRPr="00DD2292">
        <w:rPr>
          <w:rFonts w:ascii="Calibri" w:hAnsi="Calibri"/>
          <w:spacing w:val="-2"/>
          <w:sz w:val="21"/>
          <w:szCs w:val="21"/>
        </w:rPr>
        <w:t>produktspezifisch</w:t>
      </w:r>
      <w:r w:rsidR="004E07B3" w:rsidRPr="00DD2292">
        <w:rPr>
          <w:rFonts w:ascii="Calibri" w:hAnsi="Calibri"/>
          <w:spacing w:val="-2"/>
          <w:sz w:val="21"/>
          <w:szCs w:val="21"/>
        </w:rPr>
        <w:t xml:space="preserve"> individualisierter</w:t>
      </w:r>
      <w:r w:rsidR="00712051" w:rsidRPr="00DD2292">
        <w:rPr>
          <w:rFonts w:ascii="Calibri" w:hAnsi="Calibri"/>
          <w:spacing w:val="-2"/>
          <w:sz w:val="21"/>
          <w:szCs w:val="21"/>
        </w:rPr>
        <w:t xml:space="preserve"> </w:t>
      </w:r>
      <w:r w:rsidR="009E7D61" w:rsidRPr="00DD2292">
        <w:rPr>
          <w:rFonts w:ascii="Calibri" w:hAnsi="Calibri"/>
          <w:bCs/>
          <w:spacing w:val="-2"/>
          <w:sz w:val="21"/>
          <w:szCs w:val="21"/>
        </w:rPr>
        <w:t>Kofferlösungen</w:t>
      </w:r>
      <w:r w:rsidR="00E03FA3" w:rsidRPr="00DD2292">
        <w:rPr>
          <w:rFonts w:ascii="Calibri" w:hAnsi="Calibri"/>
          <w:bCs/>
          <w:spacing w:val="-2"/>
          <w:sz w:val="21"/>
          <w:szCs w:val="21"/>
        </w:rPr>
        <w:t>.</w:t>
      </w:r>
      <w:r w:rsidR="00F85F0B" w:rsidRPr="00DD2292">
        <w:rPr>
          <w:rFonts w:ascii="Calibri" w:hAnsi="Calibri"/>
          <w:bCs/>
          <w:spacing w:val="-2"/>
          <w:sz w:val="21"/>
          <w:szCs w:val="21"/>
        </w:rPr>
        <w:t xml:space="preserve"> </w:t>
      </w:r>
    </w:p>
    <w:p w14:paraId="04417248" w14:textId="07C5BD52" w:rsidR="00B65ABD" w:rsidRPr="00DD2292" w:rsidRDefault="00DE0026" w:rsidP="00B436EB">
      <w:pPr>
        <w:spacing w:after="120" w:line="360" w:lineRule="exact"/>
        <w:ind w:left="0"/>
        <w:jc w:val="both"/>
        <w:rPr>
          <w:rFonts w:ascii="Calibri" w:hAnsi="Calibri"/>
          <w:bCs/>
          <w:spacing w:val="-2"/>
          <w:sz w:val="21"/>
          <w:szCs w:val="21"/>
        </w:rPr>
      </w:pPr>
      <w:r w:rsidRPr="00DD2292">
        <w:rPr>
          <w:rFonts w:ascii="Calibri" w:hAnsi="Calibri"/>
          <w:bCs/>
          <w:spacing w:val="-2"/>
          <w:sz w:val="21"/>
          <w:szCs w:val="21"/>
        </w:rPr>
        <w:t xml:space="preserve">Übergreifend betrachtet </w:t>
      </w:r>
      <w:r w:rsidR="00D25345" w:rsidRPr="00DD2292">
        <w:rPr>
          <w:rFonts w:ascii="Calibri" w:hAnsi="Calibri"/>
          <w:bCs/>
          <w:spacing w:val="-2"/>
          <w:sz w:val="21"/>
          <w:szCs w:val="21"/>
        </w:rPr>
        <w:t xml:space="preserve">unterstreicht </w:t>
      </w:r>
      <w:r w:rsidRPr="00DD2292">
        <w:rPr>
          <w:rFonts w:ascii="Calibri" w:hAnsi="Calibri"/>
          <w:bCs/>
          <w:spacing w:val="-2"/>
          <w:sz w:val="21"/>
          <w:szCs w:val="21"/>
        </w:rPr>
        <w:t>das deutsche Unternehmen mit</w:t>
      </w:r>
      <w:r w:rsidR="00AC39BB" w:rsidRPr="00DD2292">
        <w:rPr>
          <w:rFonts w:ascii="Calibri" w:hAnsi="Calibri"/>
          <w:bCs/>
          <w:spacing w:val="-2"/>
          <w:sz w:val="21"/>
          <w:szCs w:val="21"/>
        </w:rPr>
        <w:t xml:space="preserve"> jetzt drei auf Nachhaltigkeit gepolten Werkstoffgruppen,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E03FA3" w:rsidRPr="00DD2292">
        <w:rPr>
          <w:rFonts w:ascii="Calibri" w:hAnsi="Calibri"/>
          <w:bCs/>
          <w:spacing w:val="-2"/>
          <w:sz w:val="21"/>
          <w:szCs w:val="21"/>
        </w:rPr>
        <w:t xml:space="preserve">aktuell rund </w:t>
      </w:r>
      <w:r w:rsidR="00F85F0B" w:rsidRPr="00DD2292">
        <w:rPr>
          <w:rFonts w:ascii="Calibri" w:hAnsi="Calibri"/>
          <w:bCs/>
          <w:spacing w:val="-2"/>
          <w:sz w:val="21"/>
          <w:szCs w:val="21"/>
        </w:rPr>
        <w:t xml:space="preserve">100 Koffer- und </w:t>
      </w:r>
      <w:r w:rsidR="00D55441" w:rsidRPr="00DD2292">
        <w:rPr>
          <w:rFonts w:ascii="Calibri" w:hAnsi="Calibri"/>
          <w:bCs/>
          <w:spacing w:val="-2"/>
          <w:sz w:val="21"/>
          <w:szCs w:val="21"/>
        </w:rPr>
        <w:t>Box</w:t>
      </w:r>
      <w:r w:rsidR="00F85F0B" w:rsidRPr="00DD2292">
        <w:rPr>
          <w:rFonts w:ascii="Calibri" w:hAnsi="Calibri"/>
          <w:bCs/>
          <w:spacing w:val="-2"/>
          <w:sz w:val="21"/>
          <w:szCs w:val="21"/>
        </w:rPr>
        <w:t>-Varianten in s</w:t>
      </w:r>
      <w:r w:rsidR="00501AE6" w:rsidRPr="00DD2292">
        <w:rPr>
          <w:rFonts w:ascii="Calibri" w:hAnsi="Calibri"/>
          <w:bCs/>
          <w:spacing w:val="-2"/>
          <w:sz w:val="21"/>
          <w:szCs w:val="21"/>
        </w:rPr>
        <w:t xml:space="preserve">echs </w:t>
      </w:r>
      <w:r w:rsidR="00D25345" w:rsidRPr="00DD2292">
        <w:rPr>
          <w:rFonts w:ascii="Calibri" w:hAnsi="Calibri"/>
          <w:bCs/>
          <w:spacing w:val="-2"/>
          <w:sz w:val="21"/>
          <w:szCs w:val="21"/>
        </w:rPr>
        <w:t>K</w:t>
      </w:r>
      <w:r w:rsidR="00F85F0B" w:rsidRPr="00DD2292">
        <w:rPr>
          <w:rFonts w:ascii="Calibri" w:hAnsi="Calibri"/>
          <w:bCs/>
          <w:spacing w:val="-2"/>
          <w:sz w:val="21"/>
          <w:szCs w:val="21"/>
        </w:rPr>
        <w:t>ollektionen</w:t>
      </w:r>
      <w:r w:rsidR="00AC39BB" w:rsidRPr="00DD2292">
        <w:rPr>
          <w:rFonts w:ascii="Calibri" w:hAnsi="Calibri"/>
          <w:bCs/>
          <w:spacing w:val="-2"/>
          <w:sz w:val="21"/>
          <w:szCs w:val="21"/>
        </w:rPr>
        <w:t xml:space="preserve"> sowie</w:t>
      </w:r>
      <w:r w:rsidR="00F85F0B" w:rsidRPr="00DD2292">
        <w:rPr>
          <w:rFonts w:ascii="Calibri" w:hAnsi="Calibri"/>
          <w:bCs/>
          <w:spacing w:val="-2"/>
          <w:sz w:val="21"/>
          <w:szCs w:val="21"/>
        </w:rPr>
        <w:t xml:space="preserve"> umfassenden</w:t>
      </w:r>
      <w:r w:rsidR="00734AB5" w:rsidRPr="00DD229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F85F0B" w:rsidRPr="00DD2292">
        <w:rPr>
          <w:rFonts w:ascii="Calibri" w:hAnsi="Calibri"/>
          <w:bCs/>
          <w:spacing w:val="-2"/>
          <w:sz w:val="21"/>
          <w:szCs w:val="21"/>
        </w:rPr>
        <w:t xml:space="preserve">Kompetenzen rund um die Produktion der </w:t>
      </w:r>
      <w:r w:rsidR="00734AB5" w:rsidRPr="00DD2292">
        <w:rPr>
          <w:rFonts w:ascii="Calibri" w:hAnsi="Calibri"/>
          <w:bCs/>
          <w:spacing w:val="-2"/>
          <w:sz w:val="21"/>
          <w:szCs w:val="21"/>
        </w:rPr>
        <w:t>Gehäuse, d</w:t>
      </w:r>
      <w:r w:rsidR="00F22554" w:rsidRPr="00DD2292">
        <w:rPr>
          <w:rFonts w:ascii="Calibri" w:hAnsi="Calibri"/>
          <w:bCs/>
          <w:spacing w:val="-2"/>
          <w:sz w:val="21"/>
          <w:szCs w:val="21"/>
        </w:rPr>
        <w:t xml:space="preserve">ie </w:t>
      </w:r>
      <w:r w:rsidR="00F85F0B" w:rsidRPr="00DD2292">
        <w:rPr>
          <w:rFonts w:ascii="Calibri" w:hAnsi="Calibri"/>
          <w:bCs/>
          <w:spacing w:val="-2"/>
          <w:sz w:val="21"/>
          <w:szCs w:val="21"/>
        </w:rPr>
        <w:t xml:space="preserve">Fertigung der </w:t>
      </w:r>
      <w:r w:rsidR="0071478B" w:rsidRPr="00DD2292">
        <w:rPr>
          <w:rFonts w:ascii="Calibri" w:hAnsi="Calibri"/>
          <w:bCs/>
          <w:spacing w:val="-2"/>
          <w:sz w:val="21"/>
          <w:szCs w:val="21"/>
        </w:rPr>
        <w:t>Inlay</w:t>
      </w:r>
      <w:r w:rsidR="00F85F0B" w:rsidRPr="00DD2292">
        <w:rPr>
          <w:rFonts w:ascii="Calibri" w:hAnsi="Calibri"/>
          <w:bCs/>
          <w:spacing w:val="-2"/>
          <w:sz w:val="21"/>
          <w:szCs w:val="21"/>
        </w:rPr>
        <w:t xml:space="preserve">s </w:t>
      </w:r>
      <w:r w:rsidR="0097414C" w:rsidRPr="00DD2292">
        <w:rPr>
          <w:rFonts w:ascii="Calibri" w:hAnsi="Calibri"/>
          <w:bCs/>
          <w:spacing w:val="-2"/>
          <w:sz w:val="21"/>
          <w:szCs w:val="21"/>
        </w:rPr>
        <w:t xml:space="preserve">und </w:t>
      </w:r>
      <w:r w:rsidR="00F22554" w:rsidRPr="00DD2292">
        <w:rPr>
          <w:rFonts w:ascii="Calibri" w:hAnsi="Calibri"/>
          <w:bCs/>
          <w:spacing w:val="-2"/>
          <w:sz w:val="21"/>
          <w:szCs w:val="21"/>
        </w:rPr>
        <w:t>d</w:t>
      </w:r>
      <w:r w:rsidR="00325988" w:rsidRPr="00DD2292">
        <w:rPr>
          <w:rFonts w:ascii="Calibri" w:hAnsi="Calibri"/>
          <w:bCs/>
          <w:spacing w:val="-2"/>
          <w:sz w:val="21"/>
          <w:szCs w:val="21"/>
        </w:rPr>
        <w:t>as</w:t>
      </w:r>
      <w:r w:rsidR="00F22554" w:rsidRPr="00DD229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734AB5" w:rsidRPr="00DD2292">
        <w:rPr>
          <w:rFonts w:ascii="Calibri" w:hAnsi="Calibri"/>
          <w:bCs/>
          <w:spacing w:val="-2"/>
          <w:sz w:val="21"/>
          <w:szCs w:val="21"/>
        </w:rPr>
        <w:t>Bedruck</w:t>
      </w:r>
      <w:r w:rsidR="00325988" w:rsidRPr="00DD2292">
        <w:rPr>
          <w:rFonts w:ascii="Calibri" w:hAnsi="Calibri"/>
          <w:bCs/>
          <w:spacing w:val="-2"/>
          <w:sz w:val="21"/>
          <w:szCs w:val="21"/>
        </w:rPr>
        <w:t>en</w:t>
      </w:r>
      <w:r w:rsidR="00F22554" w:rsidRPr="00DD2292">
        <w:rPr>
          <w:rFonts w:ascii="Calibri" w:hAnsi="Calibri"/>
          <w:bCs/>
          <w:spacing w:val="-2"/>
          <w:sz w:val="21"/>
          <w:szCs w:val="21"/>
        </w:rPr>
        <w:t xml:space="preserve"> der Koffer</w:t>
      </w:r>
      <w:r w:rsidR="00E03FA3" w:rsidRPr="00DD229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Pr="00DD2292">
        <w:rPr>
          <w:rFonts w:ascii="Calibri" w:hAnsi="Calibri"/>
          <w:bCs/>
          <w:spacing w:val="-2"/>
          <w:sz w:val="21"/>
          <w:szCs w:val="21"/>
        </w:rPr>
        <w:t>s</w:t>
      </w:r>
      <w:r w:rsidR="00D25345" w:rsidRPr="00DD2292">
        <w:rPr>
          <w:rFonts w:ascii="Calibri" w:hAnsi="Calibri"/>
          <w:bCs/>
          <w:spacing w:val="-2"/>
          <w:sz w:val="21"/>
          <w:szCs w:val="21"/>
        </w:rPr>
        <w:t>einen Anspruch auf eine führende Position im Markt</w:t>
      </w:r>
      <w:r w:rsidRPr="00DD2292">
        <w:rPr>
          <w:rFonts w:ascii="Calibri" w:hAnsi="Calibri"/>
          <w:bCs/>
          <w:spacing w:val="-2"/>
          <w:sz w:val="21"/>
          <w:szCs w:val="21"/>
        </w:rPr>
        <w:t>. S</w:t>
      </w:r>
      <w:r w:rsidR="004E6EC4" w:rsidRPr="00DD2292">
        <w:rPr>
          <w:rFonts w:ascii="Calibri" w:hAnsi="Calibri"/>
          <w:bCs/>
          <w:spacing w:val="-2"/>
          <w:sz w:val="21"/>
          <w:szCs w:val="21"/>
        </w:rPr>
        <w:t xml:space="preserve">ein </w:t>
      </w:r>
      <w:r w:rsidR="007D5067" w:rsidRPr="00DD2292">
        <w:rPr>
          <w:rFonts w:ascii="Calibri" w:hAnsi="Calibri"/>
          <w:bCs/>
          <w:spacing w:val="-2"/>
          <w:sz w:val="21"/>
          <w:szCs w:val="21"/>
        </w:rPr>
        <w:t>Leistungs</w:t>
      </w:r>
      <w:r w:rsidR="004E6EC4" w:rsidRPr="00DD2292">
        <w:rPr>
          <w:rFonts w:ascii="Calibri" w:hAnsi="Calibri"/>
          <w:bCs/>
          <w:spacing w:val="-2"/>
          <w:sz w:val="21"/>
          <w:szCs w:val="21"/>
        </w:rPr>
        <w:t>spektrum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 bietet </w:t>
      </w:r>
      <w:r w:rsidR="004E6EC4" w:rsidRPr="00DD2292">
        <w:rPr>
          <w:rFonts w:ascii="Calibri" w:hAnsi="Calibri"/>
          <w:bCs/>
          <w:spacing w:val="-2"/>
          <w:sz w:val="21"/>
          <w:szCs w:val="21"/>
        </w:rPr>
        <w:t>Produktentwickler</w:t>
      </w:r>
      <w:r w:rsidRPr="00DD2292">
        <w:rPr>
          <w:rFonts w:ascii="Calibri" w:hAnsi="Calibri"/>
          <w:bCs/>
          <w:spacing w:val="-2"/>
          <w:sz w:val="21"/>
          <w:szCs w:val="21"/>
        </w:rPr>
        <w:t>n, Marktstrategen</w:t>
      </w:r>
      <w:r w:rsidR="004E6EC4" w:rsidRPr="00DD2292">
        <w:rPr>
          <w:rFonts w:ascii="Calibri" w:hAnsi="Calibri"/>
          <w:bCs/>
          <w:spacing w:val="-2"/>
          <w:sz w:val="21"/>
          <w:szCs w:val="21"/>
        </w:rPr>
        <w:t xml:space="preserve"> und Hersteller</w:t>
      </w:r>
      <w:r w:rsidRPr="00DD2292">
        <w:rPr>
          <w:rFonts w:ascii="Calibri" w:hAnsi="Calibri"/>
          <w:bCs/>
          <w:spacing w:val="-2"/>
          <w:sz w:val="21"/>
          <w:szCs w:val="21"/>
        </w:rPr>
        <w:t>n</w:t>
      </w:r>
      <w:r w:rsidR="004E6EC4" w:rsidRPr="00DD229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fast aller </w:t>
      </w:r>
      <w:r w:rsidR="004E6EC4" w:rsidRPr="00DD2292">
        <w:rPr>
          <w:rFonts w:ascii="Calibri" w:hAnsi="Calibri"/>
          <w:bCs/>
          <w:spacing w:val="-2"/>
          <w:sz w:val="21"/>
          <w:szCs w:val="21"/>
        </w:rPr>
        <w:t xml:space="preserve">Branchen 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viel Spielraum </w:t>
      </w:r>
      <w:r w:rsidR="004E6EC4" w:rsidRPr="00DD2292">
        <w:rPr>
          <w:rFonts w:ascii="Calibri" w:hAnsi="Calibri"/>
          <w:bCs/>
          <w:spacing w:val="-2"/>
          <w:sz w:val="21"/>
          <w:szCs w:val="21"/>
        </w:rPr>
        <w:t xml:space="preserve">bei der Wahl 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und Gestaltung </w:t>
      </w:r>
      <w:r w:rsidR="004E6EC4" w:rsidRPr="00DD2292">
        <w:rPr>
          <w:rFonts w:ascii="Calibri" w:hAnsi="Calibri"/>
          <w:bCs/>
          <w:spacing w:val="-2"/>
          <w:sz w:val="21"/>
          <w:szCs w:val="21"/>
        </w:rPr>
        <w:t xml:space="preserve">ihrer Verpackungen, Transportbehälter und Aufbewahrungsmittel. 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Insbesondere für Firmen, </w:t>
      </w:r>
      <w:r w:rsidR="006840EF" w:rsidRPr="00DD2292">
        <w:rPr>
          <w:rFonts w:ascii="Calibri" w:hAnsi="Calibri"/>
          <w:bCs/>
          <w:spacing w:val="-2"/>
          <w:sz w:val="21"/>
          <w:szCs w:val="21"/>
        </w:rPr>
        <w:t>d</w:t>
      </w:r>
      <w:r w:rsidR="00AC39BB" w:rsidRPr="00DD2292">
        <w:rPr>
          <w:rFonts w:ascii="Calibri" w:hAnsi="Calibri"/>
          <w:bCs/>
          <w:spacing w:val="-2"/>
          <w:sz w:val="21"/>
          <w:szCs w:val="21"/>
        </w:rPr>
        <w:t>ie beabsichtigen</w:t>
      </w:r>
      <w:r w:rsidR="006840EF" w:rsidRPr="00DD2292">
        <w:rPr>
          <w:rFonts w:ascii="Calibri" w:hAnsi="Calibri"/>
          <w:bCs/>
          <w:spacing w:val="-2"/>
          <w:sz w:val="21"/>
          <w:szCs w:val="21"/>
        </w:rPr>
        <w:t xml:space="preserve">, ihre Produkte mit </w:t>
      </w:r>
      <w:r w:rsidR="00AC39BB" w:rsidRPr="00DD2292">
        <w:rPr>
          <w:rFonts w:ascii="Calibri" w:hAnsi="Calibri"/>
          <w:bCs/>
          <w:spacing w:val="-2"/>
          <w:sz w:val="21"/>
          <w:szCs w:val="21"/>
        </w:rPr>
        <w:t xml:space="preserve">zeitgemäßen </w:t>
      </w:r>
      <w:r w:rsidR="006840EF" w:rsidRPr="00DD2292">
        <w:rPr>
          <w:rFonts w:ascii="Calibri" w:hAnsi="Calibri"/>
          <w:bCs/>
          <w:spacing w:val="-2"/>
          <w:sz w:val="21"/>
          <w:szCs w:val="21"/>
        </w:rPr>
        <w:t xml:space="preserve">Store-and-Use-Lösungen </w:t>
      </w:r>
      <w:r w:rsidR="00AC39BB" w:rsidRPr="00DD2292">
        <w:rPr>
          <w:rFonts w:ascii="Calibri" w:hAnsi="Calibri"/>
          <w:bCs/>
          <w:spacing w:val="-2"/>
          <w:sz w:val="21"/>
          <w:szCs w:val="21"/>
        </w:rPr>
        <w:t>aufzuwerten</w:t>
      </w:r>
      <w:r w:rsidR="006840EF" w:rsidRPr="00DD2292">
        <w:rPr>
          <w:rFonts w:ascii="Calibri" w:hAnsi="Calibri"/>
          <w:bCs/>
          <w:spacing w:val="-2"/>
          <w:sz w:val="21"/>
          <w:szCs w:val="21"/>
        </w:rPr>
        <w:t xml:space="preserve">, die dem </w:t>
      </w:r>
      <w:r w:rsidR="00AC39BB" w:rsidRPr="00DD2292">
        <w:rPr>
          <w:rFonts w:ascii="Calibri" w:hAnsi="Calibri"/>
          <w:bCs/>
          <w:spacing w:val="-2"/>
          <w:sz w:val="21"/>
          <w:szCs w:val="21"/>
        </w:rPr>
        <w:t>Nutzer</w:t>
      </w:r>
      <w:r w:rsidR="00110F90" w:rsidRPr="00DD2292">
        <w:rPr>
          <w:rFonts w:ascii="Calibri" w:hAnsi="Calibri"/>
          <w:bCs/>
          <w:spacing w:val="-2"/>
          <w:sz w:val="21"/>
          <w:szCs w:val="21"/>
        </w:rPr>
        <w:t xml:space="preserve"> praktischen Mehrwert biete</w:t>
      </w:r>
      <w:r w:rsidR="00325988" w:rsidRPr="00DD2292">
        <w:rPr>
          <w:rFonts w:ascii="Calibri" w:hAnsi="Calibri"/>
          <w:bCs/>
          <w:spacing w:val="-2"/>
          <w:sz w:val="21"/>
          <w:szCs w:val="21"/>
        </w:rPr>
        <w:t>n</w:t>
      </w:r>
      <w:r w:rsidR="00110F90" w:rsidRPr="00DD2292">
        <w:rPr>
          <w:rFonts w:ascii="Calibri" w:hAnsi="Calibri"/>
          <w:bCs/>
          <w:spacing w:val="-2"/>
          <w:sz w:val="21"/>
          <w:szCs w:val="21"/>
        </w:rPr>
        <w:t xml:space="preserve"> und zugleich d</w:t>
      </w:r>
      <w:r w:rsidR="00AC39BB" w:rsidRPr="00DD2292">
        <w:rPr>
          <w:rFonts w:ascii="Calibri" w:hAnsi="Calibri"/>
          <w:bCs/>
          <w:spacing w:val="-2"/>
          <w:sz w:val="21"/>
          <w:szCs w:val="21"/>
        </w:rPr>
        <w:t>as</w:t>
      </w:r>
      <w:r w:rsidR="00110F90" w:rsidRPr="00DD2292">
        <w:rPr>
          <w:rFonts w:ascii="Calibri" w:hAnsi="Calibri"/>
          <w:bCs/>
          <w:spacing w:val="-2"/>
          <w:sz w:val="21"/>
          <w:szCs w:val="21"/>
        </w:rPr>
        <w:t xml:space="preserve"> Marken</w:t>
      </w:r>
      <w:r w:rsidR="00AC39BB" w:rsidRPr="00DD2292">
        <w:rPr>
          <w:rFonts w:ascii="Calibri" w:hAnsi="Calibri"/>
          <w:bCs/>
          <w:spacing w:val="-2"/>
          <w:sz w:val="21"/>
          <w:szCs w:val="21"/>
        </w:rPr>
        <w:t xml:space="preserve">branding </w:t>
      </w:r>
      <w:r w:rsidR="00110F90" w:rsidRPr="00DD2292">
        <w:rPr>
          <w:rFonts w:ascii="Calibri" w:hAnsi="Calibri"/>
          <w:bCs/>
          <w:spacing w:val="-2"/>
          <w:sz w:val="21"/>
          <w:szCs w:val="21"/>
        </w:rPr>
        <w:t>unterstützen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, </w:t>
      </w:r>
      <w:r w:rsidR="00D25345" w:rsidRPr="00DD2292">
        <w:rPr>
          <w:rFonts w:ascii="Calibri" w:hAnsi="Calibri"/>
          <w:bCs/>
          <w:spacing w:val="-2"/>
          <w:sz w:val="21"/>
          <w:szCs w:val="21"/>
        </w:rPr>
        <w:t xml:space="preserve">sind 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die </w:t>
      </w:r>
      <w:r w:rsidR="001026BA" w:rsidRPr="00DD2292">
        <w:rPr>
          <w:rFonts w:ascii="Calibri" w:hAnsi="Calibri"/>
          <w:bCs/>
          <w:spacing w:val="-2"/>
          <w:sz w:val="21"/>
          <w:szCs w:val="21"/>
        </w:rPr>
        <w:t xml:space="preserve">Koffer und Cases </w:t>
      </w:r>
      <w:r w:rsidRPr="00DD2292">
        <w:rPr>
          <w:rFonts w:ascii="Calibri" w:hAnsi="Calibri"/>
          <w:bCs/>
          <w:spacing w:val="-2"/>
          <w:sz w:val="21"/>
          <w:szCs w:val="21"/>
        </w:rPr>
        <w:t>von</w:t>
      </w:r>
      <w:r w:rsidR="00224994" w:rsidRPr="00DD2292">
        <w:rPr>
          <w:rFonts w:ascii="Calibri" w:hAnsi="Calibri"/>
          <w:bCs/>
          <w:spacing w:val="-2"/>
          <w:sz w:val="21"/>
          <w:szCs w:val="21"/>
        </w:rPr>
        <w:t xml:space="preserve"> W.AG </w:t>
      </w:r>
      <w:r w:rsidRPr="00DD2292">
        <w:rPr>
          <w:rFonts w:ascii="Calibri" w:hAnsi="Calibri"/>
          <w:bCs/>
          <w:spacing w:val="-2"/>
          <w:sz w:val="21"/>
          <w:szCs w:val="21"/>
        </w:rPr>
        <w:t xml:space="preserve">eine </w:t>
      </w:r>
      <w:r w:rsidR="00785FE9" w:rsidRPr="00DD2292">
        <w:rPr>
          <w:rFonts w:ascii="Calibri" w:hAnsi="Calibri"/>
          <w:bCs/>
          <w:spacing w:val="-2"/>
          <w:sz w:val="21"/>
          <w:szCs w:val="21"/>
        </w:rPr>
        <w:t>echte Empfehlung</w:t>
      </w:r>
      <w:r w:rsidRPr="00DD2292">
        <w:rPr>
          <w:rFonts w:ascii="Calibri" w:hAnsi="Calibri"/>
          <w:bCs/>
          <w:spacing w:val="-2"/>
          <w:sz w:val="21"/>
          <w:szCs w:val="21"/>
        </w:rPr>
        <w:t>.</w:t>
      </w:r>
      <w:bookmarkStart w:id="3" w:name="_Hlk65216241"/>
      <w:r w:rsidR="00FE36D6" w:rsidRPr="00DD2292">
        <w:rPr>
          <w:rFonts w:ascii="Calibri" w:hAnsi="Calibri" w:cs="Calibri"/>
          <w:bCs/>
          <w:spacing w:val="-2"/>
          <w:sz w:val="21"/>
          <w:szCs w:val="21"/>
        </w:rPr>
        <w:t xml:space="preserve"> </w:t>
      </w:r>
      <w:r w:rsidR="004C691C" w:rsidRPr="00DD2292">
        <w:rPr>
          <w:rFonts w:ascii="Calibri" w:hAnsi="Calibri"/>
          <w:bCs/>
          <w:i/>
          <w:iCs/>
          <w:spacing w:val="-2"/>
          <w:sz w:val="21"/>
          <w:szCs w:val="21"/>
        </w:rPr>
        <w:t>ms</w:t>
      </w:r>
    </w:p>
    <w:p w14:paraId="16BEE548" w14:textId="1EA315BA" w:rsidR="00F531B6" w:rsidRPr="00DD2292" w:rsidRDefault="0086508C" w:rsidP="00FC244E">
      <w:pPr>
        <w:spacing w:after="120" w:line="360" w:lineRule="auto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bookmarkStart w:id="4" w:name="_Hlk148430740"/>
      <w:bookmarkEnd w:id="3"/>
      <w:r w:rsidRPr="00DD2292">
        <w:rPr>
          <w:rFonts w:ascii="Calibri" w:hAnsi="Calibri"/>
          <w:i/>
          <w:spacing w:val="-2"/>
          <w:sz w:val="16"/>
          <w:szCs w:val="16"/>
        </w:rPr>
        <w:t>7</w:t>
      </w:r>
      <w:r w:rsidR="00654F56" w:rsidRPr="00DD2292">
        <w:rPr>
          <w:rFonts w:ascii="Calibri" w:hAnsi="Calibri"/>
          <w:i/>
          <w:spacing w:val="-2"/>
          <w:sz w:val="16"/>
          <w:szCs w:val="16"/>
        </w:rPr>
        <w:t>24</w:t>
      </w:r>
      <w:r w:rsidR="000A0AB4" w:rsidRPr="00DD2292">
        <w:rPr>
          <w:rFonts w:ascii="Calibri" w:hAnsi="Calibri"/>
          <w:i/>
          <w:spacing w:val="-2"/>
          <w:sz w:val="16"/>
          <w:szCs w:val="16"/>
        </w:rPr>
        <w:t xml:space="preserve"> </w:t>
      </w:r>
      <w:r w:rsidR="00557690" w:rsidRPr="00DD2292">
        <w:rPr>
          <w:rFonts w:ascii="Calibri" w:hAnsi="Calibri"/>
          <w:i/>
          <w:spacing w:val="-2"/>
          <w:sz w:val="16"/>
          <w:szCs w:val="16"/>
        </w:rPr>
        <w:t xml:space="preserve">Wörter </w:t>
      </w:r>
      <w:r w:rsidR="006E78C6" w:rsidRPr="00DD2292">
        <w:rPr>
          <w:rFonts w:ascii="Calibri" w:hAnsi="Calibri"/>
          <w:i/>
          <w:spacing w:val="-2"/>
          <w:sz w:val="16"/>
          <w:szCs w:val="16"/>
        </w:rPr>
        <w:t xml:space="preserve">mit </w:t>
      </w:r>
      <w:r w:rsidRPr="00DD2292">
        <w:rPr>
          <w:rFonts w:ascii="Calibri" w:hAnsi="Calibri"/>
          <w:i/>
          <w:spacing w:val="-2"/>
          <w:sz w:val="16"/>
          <w:szCs w:val="16"/>
        </w:rPr>
        <w:t>5</w:t>
      </w:r>
      <w:r w:rsidR="00925661" w:rsidRPr="00DD2292">
        <w:rPr>
          <w:rFonts w:ascii="Calibri" w:hAnsi="Calibri"/>
          <w:i/>
          <w:spacing w:val="-2"/>
          <w:sz w:val="16"/>
          <w:szCs w:val="16"/>
        </w:rPr>
        <w:t>.</w:t>
      </w:r>
      <w:r w:rsidRPr="00DD2292">
        <w:rPr>
          <w:rFonts w:ascii="Calibri" w:hAnsi="Calibri"/>
          <w:i/>
          <w:spacing w:val="-2"/>
          <w:sz w:val="16"/>
          <w:szCs w:val="16"/>
        </w:rPr>
        <w:t>6</w:t>
      </w:r>
      <w:r w:rsidR="00654F56" w:rsidRPr="00DD2292">
        <w:rPr>
          <w:rFonts w:ascii="Calibri" w:hAnsi="Calibri"/>
          <w:i/>
          <w:spacing w:val="-2"/>
          <w:sz w:val="16"/>
          <w:szCs w:val="16"/>
        </w:rPr>
        <w:t>70</w:t>
      </w:r>
      <w:r w:rsidR="00141C03" w:rsidRPr="00DD2292">
        <w:rPr>
          <w:rFonts w:ascii="Calibri" w:hAnsi="Calibri"/>
          <w:i/>
          <w:spacing w:val="-2"/>
          <w:sz w:val="16"/>
          <w:szCs w:val="16"/>
        </w:rPr>
        <w:t xml:space="preserve"> </w:t>
      </w:r>
      <w:r w:rsidR="00557690" w:rsidRPr="00DD2292">
        <w:rPr>
          <w:rFonts w:ascii="Calibri" w:hAnsi="Calibri"/>
          <w:i/>
          <w:spacing w:val="-2"/>
          <w:sz w:val="16"/>
          <w:szCs w:val="16"/>
        </w:rPr>
        <w:t>Zeichen (inkl</w:t>
      </w:r>
      <w:r w:rsidR="00C807DF" w:rsidRPr="00DD2292">
        <w:rPr>
          <w:rFonts w:ascii="Calibri" w:hAnsi="Calibri"/>
          <w:i/>
          <w:spacing w:val="-2"/>
          <w:sz w:val="16"/>
          <w:szCs w:val="16"/>
        </w:rPr>
        <w:t>.</w:t>
      </w:r>
      <w:r w:rsidR="00557690" w:rsidRPr="00DD2292">
        <w:rPr>
          <w:rFonts w:ascii="Calibri" w:hAnsi="Calibri"/>
          <w:i/>
          <w:spacing w:val="-2"/>
          <w:sz w:val="16"/>
          <w:szCs w:val="16"/>
        </w:rPr>
        <w:t xml:space="preserve"> Leerzeichen)</w:t>
      </w:r>
      <w:bookmarkEnd w:id="4"/>
      <w:r w:rsidR="0070415D" w:rsidRPr="00DD2292">
        <w:rPr>
          <w:rFonts w:ascii="Calibri" w:hAnsi="Calibri"/>
          <w:i/>
          <w:spacing w:val="-2"/>
          <w:sz w:val="16"/>
          <w:szCs w:val="16"/>
        </w:rPr>
        <w:tab/>
      </w:r>
      <w:r w:rsidR="00D56500" w:rsidRPr="00DD2292">
        <w:rPr>
          <w:rFonts w:ascii="Calibri" w:hAnsi="Calibri"/>
          <w:i/>
          <w:spacing w:val="-2"/>
          <w:sz w:val="16"/>
          <w:szCs w:val="16"/>
        </w:rPr>
        <w:t xml:space="preserve">                                         </w:t>
      </w:r>
      <w:r w:rsidR="00B01B4A" w:rsidRPr="00DD2292">
        <w:rPr>
          <w:rFonts w:ascii="Calibri" w:hAnsi="Calibri"/>
          <w:i/>
          <w:spacing w:val="-2"/>
          <w:sz w:val="16"/>
          <w:szCs w:val="16"/>
        </w:rPr>
        <w:t xml:space="preserve">        </w:t>
      </w:r>
      <w:r w:rsidR="00D56500" w:rsidRPr="00DD2292">
        <w:rPr>
          <w:rFonts w:ascii="Calibri" w:hAnsi="Calibri"/>
          <w:i/>
          <w:spacing w:val="-2"/>
          <w:sz w:val="16"/>
          <w:szCs w:val="16"/>
        </w:rPr>
        <w:t xml:space="preserve">     </w:t>
      </w:r>
      <w:r w:rsidR="00F531B6" w:rsidRPr="00DD2292">
        <w:rPr>
          <w:rFonts w:ascii="Calibri" w:hAnsi="Calibri"/>
          <w:i/>
          <w:spacing w:val="-2"/>
          <w:sz w:val="16"/>
          <w:szCs w:val="16"/>
        </w:rPr>
        <w:t>Michael Stöcker, Freier Fachjournalist, Darmstadt</w:t>
      </w:r>
    </w:p>
    <w:p w14:paraId="346EA9B0" w14:textId="77777777" w:rsidR="00557690" w:rsidRPr="00DD2292" w:rsidRDefault="00557690" w:rsidP="00531DFD">
      <w:pPr>
        <w:spacing w:after="240" w:line="380" w:lineRule="exact"/>
        <w:ind w:left="0"/>
        <w:jc w:val="both"/>
        <w:rPr>
          <w:rFonts w:ascii="Calibri" w:hAnsi="Calibri"/>
          <w:b/>
          <w:spacing w:val="-2"/>
          <w:sz w:val="21"/>
          <w:szCs w:val="21"/>
        </w:rPr>
      </w:pPr>
      <w:r w:rsidRPr="00DD2292">
        <w:rPr>
          <w:rFonts w:ascii="Calibri" w:hAnsi="Calibri"/>
          <w:b/>
          <w:i/>
          <w:spacing w:val="-2"/>
          <w:sz w:val="21"/>
          <w:szCs w:val="21"/>
        </w:rPr>
        <w:t xml:space="preserve">Hinweis für Redakteure: </w:t>
      </w:r>
      <w:r w:rsidRPr="00DD2292">
        <w:rPr>
          <w:rFonts w:ascii="Calibri" w:hAnsi="Calibri"/>
          <w:b/>
          <w:spacing w:val="-2"/>
          <w:sz w:val="21"/>
          <w:szCs w:val="21"/>
        </w:rPr>
        <w:t xml:space="preserve">Text und Bilder stehen Ihnen unter </w:t>
      </w:r>
      <w:r w:rsidRPr="00DD2292">
        <w:rPr>
          <w:rFonts w:ascii="Calibri" w:hAnsi="Calibri"/>
          <w:b/>
          <w:spacing w:val="-2"/>
          <w:sz w:val="21"/>
          <w:szCs w:val="21"/>
          <w:u w:val="single"/>
        </w:rPr>
        <w:t>www.pr-box.de</w:t>
      </w:r>
      <w:r w:rsidRPr="00DD2292">
        <w:rPr>
          <w:rFonts w:ascii="Calibri" w:hAnsi="Calibri"/>
          <w:b/>
          <w:spacing w:val="-2"/>
          <w:sz w:val="21"/>
          <w:szCs w:val="21"/>
        </w:rPr>
        <w:t xml:space="preserve"> zur Verfügung!</w:t>
      </w:r>
    </w:p>
    <w:p w14:paraId="5D898DF4" w14:textId="0F5D28A6" w:rsidR="00BE5F66" w:rsidRPr="00FE2602" w:rsidRDefault="00557690" w:rsidP="00F605BE">
      <w:pPr>
        <w:spacing w:after="120"/>
        <w:ind w:left="0" w:right="-142"/>
        <w:jc w:val="both"/>
        <w:rPr>
          <w:rFonts w:ascii="Calibri" w:hAnsi="Calibri"/>
          <w:i/>
          <w:spacing w:val="-2"/>
          <w:sz w:val="21"/>
          <w:szCs w:val="21"/>
          <w:u w:val="single"/>
        </w:rPr>
      </w:pPr>
      <w:r w:rsidRPr="00FE2602">
        <w:rPr>
          <w:rFonts w:ascii="Calibri" w:hAnsi="Calibri"/>
          <w:i/>
          <w:spacing w:val="-2"/>
          <w:sz w:val="21"/>
          <w:szCs w:val="21"/>
          <w:u w:val="single"/>
        </w:rPr>
        <w:t>Bilder (</w:t>
      </w:r>
      <w:r w:rsidR="00314A0A" w:rsidRPr="00FE2602">
        <w:rPr>
          <w:rFonts w:ascii="Calibri" w:hAnsi="Calibri"/>
          <w:i/>
          <w:spacing w:val="-2"/>
          <w:sz w:val="21"/>
          <w:szCs w:val="21"/>
          <w:u w:val="single"/>
        </w:rPr>
        <w:t>4</w:t>
      </w:r>
      <w:r w:rsidRPr="00FE2602">
        <w:rPr>
          <w:rFonts w:ascii="Calibri" w:hAnsi="Calibri"/>
          <w:i/>
          <w:spacing w:val="-2"/>
          <w:sz w:val="21"/>
          <w:szCs w:val="21"/>
          <w:u w:val="single"/>
        </w:rPr>
        <w:t xml:space="preserve"> Motive)</w:t>
      </w:r>
    </w:p>
    <w:p w14:paraId="60CBF9B2" w14:textId="0E34B259" w:rsidR="00BE5F66" w:rsidRPr="00FE2602" w:rsidRDefault="00557690" w:rsidP="00F605BE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FE2602">
        <w:rPr>
          <w:rFonts w:ascii="Calibri" w:hAnsi="Calibri"/>
          <w:i/>
          <w:spacing w:val="-2"/>
          <w:sz w:val="21"/>
          <w:szCs w:val="21"/>
        </w:rPr>
        <w:t>Bild 1</w:t>
      </w:r>
      <w:r w:rsidR="00707554" w:rsidRPr="00FE2602">
        <w:rPr>
          <w:rFonts w:ascii="Calibri" w:hAnsi="Calibri"/>
          <w:i/>
          <w:spacing w:val="-2"/>
          <w:sz w:val="21"/>
          <w:szCs w:val="21"/>
        </w:rPr>
        <w:t>:</w:t>
      </w:r>
      <w:r w:rsidR="00707554" w:rsidRPr="00FE2602">
        <w:rPr>
          <w:rFonts w:ascii="Calibri" w:hAnsi="Calibri"/>
          <w:b/>
          <w:spacing w:val="-2"/>
          <w:sz w:val="21"/>
          <w:szCs w:val="21"/>
        </w:rPr>
        <w:t xml:space="preserve"> </w:t>
      </w:r>
      <w:bookmarkStart w:id="5" w:name="_Hlk148430558"/>
      <w:r w:rsidR="00BF245B" w:rsidRPr="00FE2602">
        <w:rPr>
          <w:rFonts w:ascii="Calibri" w:hAnsi="Calibri"/>
          <w:bCs/>
          <w:spacing w:val="-2"/>
          <w:sz w:val="21"/>
          <w:szCs w:val="21"/>
        </w:rPr>
        <w:t>Vor wenigen Tagen startete W.AG die</w:t>
      </w:r>
      <w:r w:rsidR="00C33613" w:rsidRPr="00FE2602">
        <w:rPr>
          <w:rFonts w:ascii="Calibri" w:hAnsi="Calibri"/>
          <w:bCs/>
          <w:spacing w:val="-2"/>
          <w:sz w:val="21"/>
          <w:szCs w:val="21"/>
        </w:rPr>
        <w:t xml:space="preserve"> Mark</w:t>
      </w:r>
      <w:r w:rsidR="00BF245B" w:rsidRPr="00FE2602">
        <w:rPr>
          <w:rFonts w:ascii="Calibri" w:hAnsi="Calibri"/>
          <w:bCs/>
          <w:spacing w:val="-2"/>
          <w:sz w:val="21"/>
          <w:szCs w:val="21"/>
        </w:rPr>
        <w:t>t</w:t>
      </w:r>
      <w:r w:rsidR="00C33613" w:rsidRPr="00FE2602">
        <w:rPr>
          <w:rFonts w:ascii="Calibri" w:hAnsi="Calibri"/>
          <w:bCs/>
          <w:spacing w:val="-2"/>
          <w:sz w:val="21"/>
          <w:szCs w:val="21"/>
        </w:rPr>
        <w:t xml:space="preserve">einführung seiner dritten ressourcenschonenden Werkstoff-Linie CIRCLELINE </w:t>
      </w:r>
      <w:r w:rsidR="00BF245B" w:rsidRPr="00FE2602">
        <w:rPr>
          <w:rFonts w:ascii="Calibri" w:hAnsi="Calibri"/>
          <w:bCs/>
          <w:spacing w:val="-2"/>
          <w:sz w:val="21"/>
          <w:szCs w:val="21"/>
        </w:rPr>
        <w:t xml:space="preserve">zur Herstellung nachhaltiger Kunststoffkoffer. Im Bild Geschäftsführer Bertram Göb (re.), </w:t>
      </w:r>
      <w:r w:rsidR="00A41128" w:rsidRPr="00FE2602">
        <w:rPr>
          <w:rFonts w:ascii="Calibri" w:hAnsi="Calibri"/>
          <w:bCs/>
          <w:spacing w:val="-2"/>
          <w:sz w:val="21"/>
          <w:szCs w:val="21"/>
        </w:rPr>
        <w:t>Robert Hartmann von der TU Ilmenau</w:t>
      </w:r>
      <w:r w:rsidR="00BF245B" w:rsidRPr="00FE2602">
        <w:rPr>
          <w:rFonts w:ascii="Calibri" w:hAnsi="Calibri"/>
          <w:bCs/>
          <w:spacing w:val="-2"/>
          <w:sz w:val="21"/>
          <w:szCs w:val="21"/>
        </w:rPr>
        <w:t xml:space="preserve"> (m.) und Entwicklungsleiter Björn Ullrich (li.).</w:t>
      </w:r>
    </w:p>
    <w:bookmarkEnd w:id="5"/>
    <w:p w14:paraId="6686405A" w14:textId="0EFEBB12" w:rsidR="0048057F" w:rsidRPr="00FE2602" w:rsidRDefault="002F62D5" w:rsidP="0048057F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FE2602">
        <w:rPr>
          <w:rFonts w:ascii="Calibri" w:hAnsi="Calibri"/>
          <w:i/>
          <w:spacing w:val="-2"/>
          <w:sz w:val="21"/>
          <w:szCs w:val="21"/>
        </w:rPr>
        <w:t xml:space="preserve">Bild 2: </w:t>
      </w:r>
      <w:r w:rsidR="0004052D" w:rsidRPr="00FE2602">
        <w:rPr>
          <w:rFonts w:ascii="Calibri" w:hAnsi="Calibri"/>
          <w:iCs/>
          <w:spacing w:val="-2"/>
          <w:sz w:val="21"/>
          <w:szCs w:val="21"/>
        </w:rPr>
        <w:t>Hocheffizient und flexibel: Auch die Kunststoffkoffer der neuen CIRCLELINE fertigt W.AG in modernen Spritzguss-Linien mit robotergestütztem Materialhandling.</w:t>
      </w:r>
      <w:r w:rsidR="0048057F" w:rsidRPr="00FE2602">
        <w:rPr>
          <w:rFonts w:ascii="Calibri" w:hAnsi="Calibri"/>
          <w:bCs/>
          <w:spacing w:val="-2"/>
          <w:sz w:val="21"/>
          <w:szCs w:val="21"/>
        </w:rPr>
        <w:t xml:space="preserve"> </w:t>
      </w:r>
    </w:p>
    <w:p w14:paraId="3CA37B0C" w14:textId="4A6C2BDA" w:rsidR="0048057F" w:rsidRPr="00FE2602" w:rsidRDefault="00557690" w:rsidP="0048057F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FE2602">
        <w:rPr>
          <w:rFonts w:ascii="Calibri" w:hAnsi="Calibri"/>
          <w:i/>
          <w:spacing w:val="-2"/>
          <w:sz w:val="21"/>
          <w:szCs w:val="21"/>
        </w:rPr>
        <w:t xml:space="preserve">Bild </w:t>
      </w:r>
      <w:r w:rsidR="002F62D5" w:rsidRPr="00FE2602">
        <w:rPr>
          <w:rFonts w:ascii="Calibri" w:hAnsi="Calibri"/>
          <w:i/>
          <w:spacing w:val="-2"/>
          <w:sz w:val="21"/>
          <w:szCs w:val="21"/>
        </w:rPr>
        <w:t>3</w:t>
      </w:r>
      <w:r w:rsidRPr="00FE2602">
        <w:rPr>
          <w:rFonts w:ascii="Calibri" w:hAnsi="Calibri"/>
          <w:spacing w:val="-2"/>
          <w:sz w:val="21"/>
          <w:szCs w:val="21"/>
        </w:rPr>
        <w:t xml:space="preserve">: </w:t>
      </w:r>
      <w:r w:rsidR="0004052D" w:rsidRPr="00FE2602">
        <w:rPr>
          <w:rFonts w:ascii="Calibri" w:hAnsi="Calibri"/>
          <w:bCs/>
          <w:spacing w:val="-2"/>
          <w:sz w:val="21"/>
          <w:szCs w:val="21"/>
        </w:rPr>
        <w:t>Björn Ullrich: „Der recycelte Kunststoff unserer neuen CIRCLELINE erfüllt die üblichen technischen Anforderungen ebenso gut wie die Neuware</w:t>
      </w:r>
      <w:r w:rsidR="00DE6D35" w:rsidRPr="00FE2602">
        <w:rPr>
          <w:rFonts w:ascii="Calibri" w:hAnsi="Calibri"/>
          <w:bCs/>
          <w:spacing w:val="-2"/>
          <w:sz w:val="21"/>
          <w:szCs w:val="21"/>
        </w:rPr>
        <w:t xml:space="preserve">. Das gilt </w:t>
      </w:r>
      <w:r w:rsidR="0004052D" w:rsidRPr="00FE2602">
        <w:rPr>
          <w:rFonts w:ascii="Calibri" w:hAnsi="Calibri"/>
          <w:bCs/>
          <w:spacing w:val="-2"/>
          <w:sz w:val="21"/>
          <w:szCs w:val="21"/>
        </w:rPr>
        <w:t xml:space="preserve">sowohl </w:t>
      </w:r>
      <w:r w:rsidR="00DE6D35" w:rsidRPr="00FE2602">
        <w:rPr>
          <w:rFonts w:ascii="Calibri" w:hAnsi="Calibri"/>
          <w:bCs/>
          <w:spacing w:val="-2"/>
          <w:sz w:val="21"/>
          <w:szCs w:val="21"/>
        </w:rPr>
        <w:t>für die</w:t>
      </w:r>
      <w:r w:rsidR="0004052D" w:rsidRPr="00FE2602">
        <w:rPr>
          <w:rFonts w:ascii="Calibri" w:hAnsi="Calibri"/>
          <w:bCs/>
          <w:spacing w:val="-2"/>
          <w:sz w:val="21"/>
          <w:szCs w:val="21"/>
        </w:rPr>
        <w:t xml:space="preserve"> Kofferschalen als auch </w:t>
      </w:r>
      <w:r w:rsidR="00DE6D35" w:rsidRPr="00FE2602">
        <w:rPr>
          <w:rFonts w:ascii="Calibri" w:hAnsi="Calibri"/>
          <w:bCs/>
          <w:spacing w:val="-2"/>
          <w:sz w:val="21"/>
          <w:szCs w:val="21"/>
        </w:rPr>
        <w:t>für die I</w:t>
      </w:r>
      <w:r w:rsidR="0004052D" w:rsidRPr="00FE2602">
        <w:rPr>
          <w:rFonts w:ascii="Calibri" w:hAnsi="Calibri"/>
          <w:bCs/>
          <w:spacing w:val="-2"/>
          <w:sz w:val="21"/>
          <w:szCs w:val="21"/>
        </w:rPr>
        <w:t>nlays.“</w:t>
      </w:r>
    </w:p>
    <w:p w14:paraId="1545A21E" w14:textId="076E4158" w:rsidR="0048057F" w:rsidRPr="00DD2292" w:rsidRDefault="00314A0A" w:rsidP="0048057F">
      <w:pPr>
        <w:spacing w:after="120"/>
        <w:ind w:left="0" w:right="-142"/>
        <w:jc w:val="both"/>
        <w:rPr>
          <w:rFonts w:ascii="Calibri" w:hAnsi="Calibri"/>
          <w:bCs/>
          <w:spacing w:val="-2"/>
          <w:sz w:val="21"/>
          <w:szCs w:val="21"/>
        </w:rPr>
      </w:pPr>
      <w:r w:rsidRPr="00FE2602">
        <w:rPr>
          <w:rFonts w:ascii="Calibri" w:hAnsi="Calibri"/>
          <w:bCs/>
          <w:i/>
          <w:iCs/>
          <w:spacing w:val="-2"/>
          <w:sz w:val="21"/>
          <w:szCs w:val="21"/>
        </w:rPr>
        <w:lastRenderedPageBreak/>
        <w:t>Bild 4:</w:t>
      </w:r>
      <w:r w:rsidRPr="00FE2602">
        <w:rPr>
          <w:rFonts w:ascii="Calibri" w:hAnsi="Calibri"/>
          <w:bCs/>
          <w:spacing w:val="-2"/>
          <w:sz w:val="21"/>
          <w:szCs w:val="21"/>
        </w:rPr>
        <w:t xml:space="preserve"> </w:t>
      </w:r>
      <w:r w:rsidR="009331D5" w:rsidRPr="00FE2602">
        <w:rPr>
          <w:rFonts w:ascii="Calibri" w:hAnsi="Calibri"/>
          <w:bCs/>
          <w:spacing w:val="-2"/>
          <w:sz w:val="21"/>
          <w:szCs w:val="21"/>
        </w:rPr>
        <w:t>In seiner neuen Werkstoff-Linie CIRCLELINE fertigt W.AG die Kofferschalen im ersten Schritt aus bis zu 30% recyceltem Polypropylen aus Post Consumer- und Post Industrial-Kreisläufen. Die Inlays werden hingegen aus Schaumstoffen mit bis zu 30% recyceltem Polyethylen hergestellt.</w:t>
      </w:r>
    </w:p>
    <w:p w14:paraId="15CF0616" w14:textId="77777777" w:rsidR="00557690" w:rsidRPr="00DD2292" w:rsidRDefault="00557690" w:rsidP="00FA4E6A">
      <w:pPr>
        <w:spacing w:after="24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r w:rsidRPr="00DD2292">
        <w:rPr>
          <w:rFonts w:ascii="Calibri" w:hAnsi="Calibri"/>
          <w:i/>
          <w:spacing w:val="-2"/>
          <w:sz w:val="16"/>
          <w:szCs w:val="16"/>
        </w:rPr>
        <w:t>Alle Bilder: W.AG Funktion + Design GmbH</w:t>
      </w:r>
    </w:p>
    <w:p w14:paraId="1CCE47B1" w14:textId="56F23580" w:rsidR="006E3471" w:rsidRPr="00DD2292" w:rsidRDefault="006E3471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/>
          <w:spacing w:val="-2"/>
          <w:sz w:val="21"/>
          <w:szCs w:val="21"/>
        </w:rPr>
      </w:pPr>
      <w:r w:rsidRPr="00DD2292">
        <w:rPr>
          <w:rFonts w:ascii="Calibri" w:hAnsi="Calibri"/>
          <w:i/>
          <w:spacing w:val="-2"/>
          <w:sz w:val="21"/>
          <w:szCs w:val="21"/>
        </w:rPr>
        <w:t>(Infobox)</w:t>
      </w:r>
    </w:p>
    <w:p w14:paraId="4C70C333" w14:textId="02F25B62" w:rsidR="006E3471" w:rsidRPr="00DD2292" w:rsidRDefault="006E3471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b/>
          <w:bCs/>
          <w:iCs/>
          <w:spacing w:val="-2"/>
          <w:sz w:val="21"/>
          <w:szCs w:val="21"/>
        </w:rPr>
      </w:pPr>
      <w:r w:rsidRPr="00DD2292">
        <w:rPr>
          <w:rFonts w:ascii="Calibri" w:hAnsi="Calibri"/>
          <w:b/>
          <w:bCs/>
          <w:iCs/>
          <w:spacing w:val="-2"/>
          <w:sz w:val="21"/>
          <w:szCs w:val="21"/>
        </w:rPr>
        <w:t>Forschung und Entwicklung bei W.AG</w:t>
      </w:r>
    </w:p>
    <w:p w14:paraId="3F564217" w14:textId="76C37341" w:rsidR="006E3471" w:rsidRPr="00DD2292" w:rsidRDefault="006E3471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Cs/>
          <w:spacing w:val="-2"/>
          <w:sz w:val="21"/>
          <w:szCs w:val="21"/>
        </w:rPr>
      </w:pPr>
      <w:r w:rsidRPr="00DD2292">
        <w:rPr>
          <w:rFonts w:ascii="Calibri" w:hAnsi="Calibri"/>
          <w:iCs/>
          <w:spacing w:val="-2"/>
          <w:sz w:val="21"/>
          <w:szCs w:val="21"/>
        </w:rPr>
        <w:t xml:space="preserve">Im Rahmen der Einführung von Kunststoff-Recyclingwerkstoffen in sein Produktportfolio führt W.AG kontinuierlich umfangreiche Versuche </w:t>
      </w:r>
      <w:r w:rsidR="00D55441" w:rsidRPr="00DD2292">
        <w:rPr>
          <w:rFonts w:ascii="Calibri" w:hAnsi="Calibri"/>
          <w:iCs/>
          <w:spacing w:val="-2"/>
          <w:sz w:val="21"/>
          <w:szCs w:val="21"/>
        </w:rPr>
        <w:t xml:space="preserve">und Messanalysen </w:t>
      </w:r>
      <w:r w:rsidRPr="00DD2292">
        <w:rPr>
          <w:rFonts w:ascii="Calibri" w:hAnsi="Calibri"/>
          <w:iCs/>
          <w:spacing w:val="-2"/>
          <w:sz w:val="21"/>
          <w:szCs w:val="21"/>
        </w:rPr>
        <w:t xml:space="preserve">durch, um die Qualität der verwendeten Materialmischungen abzusichern. </w:t>
      </w:r>
      <w:r w:rsidR="007F72B9" w:rsidRPr="00DD2292">
        <w:rPr>
          <w:rFonts w:ascii="Calibri" w:hAnsi="Calibri"/>
          <w:iCs/>
          <w:spacing w:val="-2"/>
          <w:sz w:val="21"/>
          <w:szCs w:val="21"/>
        </w:rPr>
        <w:t xml:space="preserve">Im Mittelpunkt steht dabei die Feststellung und Optimierung zahlreicher </w:t>
      </w:r>
      <w:r w:rsidRPr="00DD2292">
        <w:rPr>
          <w:rFonts w:ascii="Calibri" w:hAnsi="Calibri"/>
          <w:iCs/>
          <w:spacing w:val="-2"/>
          <w:sz w:val="21"/>
          <w:szCs w:val="21"/>
        </w:rPr>
        <w:t xml:space="preserve">Werkstoff-Kennwerte für die Kofferschalen </w:t>
      </w:r>
      <w:r w:rsidR="007F72B9" w:rsidRPr="00DD2292">
        <w:rPr>
          <w:rFonts w:ascii="Calibri" w:hAnsi="Calibri"/>
          <w:iCs/>
          <w:spacing w:val="-2"/>
          <w:sz w:val="21"/>
          <w:szCs w:val="21"/>
        </w:rPr>
        <w:t xml:space="preserve">und Inlays </w:t>
      </w:r>
      <w:r w:rsidRPr="00DD2292">
        <w:rPr>
          <w:rFonts w:ascii="Calibri" w:hAnsi="Calibri"/>
          <w:iCs/>
          <w:spacing w:val="-2"/>
          <w:sz w:val="21"/>
          <w:szCs w:val="21"/>
        </w:rPr>
        <w:t xml:space="preserve">– also </w:t>
      </w:r>
      <w:r w:rsidR="007F72B9" w:rsidRPr="00DD2292">
        <w:rPr>
          <w:rFonts w:ascii="Calibri" w:hAnsi="Calibri"/>
          <w:iCs/>
          <w:spacing w:val="-2"/>
          <w:sz w:val="21"/>
          <w:szCs w:val="21"/>
        </w:rPr>
        <w:t xml:space="preserve">beispielsweise um die </w:t>
      </w:r>
      <w:r w:rsidRPr="00DD2292">
        <w:rPr>
          <w:rFonts w:ascii="Calibri" w:hAnsi="Calibri"/>
          <w:iCs/>
          <w:spacing w:val="-2"/>
          <w:sz w:val="21"/>
          <w:szCs w:val="21"/>
        </w:rPr>
        <w:t>Schlagzähigkeit, die Fließfähigkeit</w:t>
      </w:r>
      <w:r w:rsidR="007F72B9" w:rsidRPr="00DD2292">
        <w:rPr>
          <w:rFonts w:ascii="Calibri" w:hAnsi="Calibri"/>
          <w:iCs/>
          <w:spacing w:val="-2"/>
          <w:sz w:val="21"/>
          <w:szCs w:val="21"/>
        </w:rPr>
        <w:t xml:space="preserve"> oder </w:t>
      </w:r>
      <w:r w:rsidRPr="00DD2292">
        <w:rPr>
          <w:rFonts w:ascii="Calibri" w:hAnsi="Calibri"/>
          <w:iCs/>
          <w:spacing w:val="-2"/>
          <w:sz w:val="21"/>
          <w:szCs w:val="21"/>
        </w:rPr>
        <w:t xml:space="preserve">die </w:t>
      </w:r>
      <w:r w:rsidR="007F72B9" w:rsidRPr="00DD2292">
        <w:rPr>
          <w:rFonts w:ascii="Calibri" w:hAnsi="Calibri"/>
          <w:iCs/>
          <w:spacing w:val="-2"/>
          <w:sz w:val="21"/>
          <w:szCs w:val="21"/>
        </w:rPr>
        <w:t xml:space="preserve">produktionsbedingte </w:t>
      </w:r>
      <w:r w:rsidRPr="00DD2292">
        <w:rPr>
          <w:rFonts w:ascii="Calibri" w:hAnsi="Calibri"/>
          <w:iCs/>
          <w:spacing w:val="-2"/>
          <w:sz w:val="21"/>
          <w:szCs w:val="21"/>
        </w:rPr>
        <w:t>Schwindung</w:t>
      </w:r>
      <w:r w:rsidR="007F72B9" w:rsidRPr="00DD2292">
        <w:rPr>
          <w:rFonts w:ascii="Calibri" w:hAnsi="Calibri"/>
          <w:iCs/>
          <w:spacing w:val="-2"/>
          <w:sz w:val="21"/>
          <w:szCs w:val="21"/>
        </w:rPr>
        <w:t xml:space="preserve"> des Schalenmaterials oder um die Druckfestigkeit, Homogenität, Dichte und Bearbeitbarkeit der Schaumwerkstoffe. Da das Unternehmen über umfassende Spritzgieß-Kompetenzen verfügt und schon früh in die Themenfelder Recycling, Compoundierung und Ressourcenschonung eingestiegen ist, kann es </w:t>
      </w:r>
      <w:r w:rsidR="00F2051B" w:rsidRPr="00DD2292">
        <w:rPr>
          <w:rFonts w:ascii="Calibri" w:hAnsi="Calibri"/>
          <w:iCs/>
          <w:spacing w:val="-2"/>
          <w:sz w:val="21"/>
          <w:szCs w:val="21"/>
        </w:rPr>
        <w:t>hier inzwischen auf einem stabile</w:t>
      </w:r>
      <w:r w:rsidR="001300FC">
        <w:rPr>
          <w:rFonts w:ascii="Calibri" w:hAnsi="Calibri"/>
          <w:iCs/>
          <w:spacing w:val="-2"/>
          <w:sz w:val="21"/>
          <w:szCs w:val="21"/>
        </w:rPr>
        <w:t>n</w:t>
      </w:r>
      <w:r w:rsidR="00F2051B" w:rsidRPr="00DD2292">
        <w:rPr>
          <w:rFonts w:ascii="Calibri" w:hAnsi="Calibri"/>
          <w:iCs/>
          <w:spacing w:val="-2"/>
          <w:sz w:val="21"/>
          <w:szCs w:val="21"/>
        </w:rPr>
        <w:t xml:space="preserve"> Knowhow-Fundament aufbauen.</w:t>
      </w:r>
      <w:r w:rsidR="007F72B9" w:rsidRPr="00DD2292">
        <w:rPr>
          <w:rFonts w:ascii="Calibri" w:hAnsi="Calibri"/>
          <w:iCs/>
          <w:spacing w:val="-2"/>
          <w:sz w:val="21"/>
          <w:szCs w:val="21"/>
        </w:rPr>
        <w:t xml:space="preserve"> </w:t>
      </w:r>
    </w:p>
    <w:p w14:paraId="2DDC2579" w14:textId="3671C57D" w:rsidR="006E3471" w:rsidRPr="00DD2292" w:rsidRDefault="0086508C" w:rsidP="008650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  <w:r w:rsidRPr="00DD2292">
        <w:rPr>
          <w:rFonts w:ascii="Calibri" w:hAnsi="Calibri"/>
          <w:i/>
          <w:spacing w:val="-2"/>
          <w:sz w:val="16"/>
          <w:szCs w:val="16"/>
        </w:rPr>
        <w:t>95</w:t>
      </w:r>
      <w:r w:rsidR="006E3471" w:rsidRPr="00DD2292">
        <w:rPr>
          <w:rFonts w:ascii="Calibri" w:hAnsi="Calibri"/>
          <w:i/>
          <w:spacing w:val="-2"/>
          <w:sz w:val="16"/>
          <w:szCs w:val="16"/>
        </w:rPr>
        <w:t xml:space="preserve"> Wörter mit </w:t>
      </w:r>
      <w:r w:rsidRPr="00DD2292">
        <w:rPr>
          <w:rFonts w:ascii="Calibri" w:hAnsi="Calibri"/>
          <w:i/>
          <w:spacing w:val="-2"/>
          <w:sz w:val="16"/>
          <w:szCs w:val="16"/>
        </w:rPr>
        <w:t>8</w:t>
      </w:r>
      <w:r w:rsidR="00D55441" w:rsidRPr="00DD2292">
        <w:rPr>
          <w:rFonts w:ascii="Calibri" w:hAnsi="Calibri"/>
          <w:i/>
          <w:spacing w:val="-2"/>
          <w:sz w:val="16"/>
          <w:szCs w:val="16"/>
        </w:rPr>
        <w:t>37</w:t>
      </w:r>
      <w:r w:rsidR="006E3471" w:rsidRPr="00DD2292">
        <w:rPr>
          <w:rFonts w:ascii="Calibri" w:hAnsi="Calibri"/>
          <w:i/>
          <w:spacing w:val="-2"/>
          <w:sz w:val="16"/>
          <w:szCs w:val="16"/>
        </w:rPr>
        <w:t xml:space="preserve"> Zeichen (inkl. Leerzeichen)</w:t>
      </w:r>
    </w:p>
    <w:p w14:paraId="418E60C1" w14:textId="77777777" w:rsidR="0086508C" w:rsidRPr="00DD2292" w:rsidRDefault="0086508C" w:rsidP="0086508C">
      <w:pPr>
        <w:spacing w:after="120"/>
        <w:ind w:left="0"/>
        <w:jc w:val="both"/>
        <w:rPr>
          <w:rFonts w:ascii="Calibri" w:hAnsi="Calibri"/>
          <w:i/>
          <w:spacing w:val="-2"/>
          <w:sz w:val="16"/>
          <w:szCs w:val="16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2551"/>
      </w:tblGrid>
      <w:tr w:rsidR="000143B4" w:rsidRPr="00DD2292" w14:paraId="7DA4A552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6AE22081" w14:textId="2CE67FFE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Anbieter: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05E812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/>
                <w:bCs/>
                <w:spacing w:val="-2"/>
                <w:sz w:val="21"/>
                <w:szCs w:val="21"/>
              </w:rPr>
              <w:t>Presseagentur:</w:t>
            </w:r>
          </w:p>
        </w:tc>
      </w:tr>
      <w:tr w:rsidR="000143B4" w:rsidRPr="00DD2292" w14:paraId="1326121B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0673021" w14:textId="77777777" w:rsidR="000143B4" w:rsidRPr="00DD2292" w:rsidRDefault="00B9697F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W.AG Funktion + Design </w:t>
            </w:r>
            <w:r w:rsidR="00E22403"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GmbH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1AE34A3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Graf &amp; Creative PR</w:t>
            </w:r>
          </w:p>
        </w:tc>
      </w:tr>
      <w:tr w:rsidR="000143B4" w:rsidRPr="00DD2292" w14:paraId="654727A6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69154D4" w14:textId="77777777" w:rsidR="000143B4" w:rsidRPr="00DD2292" w:rsidRDefault="00C20D22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Wiesenweg 10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0700A48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Robert-Bosch-Straße 7</w:t>
            </w:r>
          </w:p>
        </w:tc>
      </w:tr>
      <w:tr w:rsidR="000143B4" w:rsidRPr="00DD2292" w14:paraId="6E6ABBBF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75C8EDAF" w14:textId="77777777" w:rsidR="000143B4" w:rsidRPr="00DD2292" w:rsidRDefault="00B9697F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36419 Geisa/ Rhön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8534AD6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64293 Darmstadt</w:t>
            </w:r>
          </w:p>
        </w:tc>
      </w:tr>
      <w:tr w:rsidR="000143B4" w:rsidRPr="00DD2292" w14:paraId="4BBC1740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FB17D95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Tel.: +49 (0) </w:t>
            </w:r>
            <w:r w:rsidR="00C8471B"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3</w:t>
            </w:r>
            <w:r w:rsidR="00B9697F"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6 96 7</w:t>
            </w: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/</w:t>
            </w:r>
            <w:r w:rsidR="00B9697F"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 67 40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72B85E3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Tel.: +49 (0) 61 51/42 87 91-0</w:t>
            </w:r>
          </w:p>
        </w:tc>
      </w:tr>
      <w:tr w:rsidR="000143B4" w:rsidRPr="00DD2292" w14:paraId="58688709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09D4DE86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Fax: +49 (0) </w:t>
            </w:r>
            <w:r w:rsidR="00B9697F"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36 96 7</w:t>
            </w: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/</w:t>
            </w:r>
            <w:r w:rsidR="00B9697F"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 xml:space="preserve"> 67 42 40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6698037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</w:rPr>
              <w:t>Fax: +49 (0) 61 51/42 87 91-9</w:t>
            </w:r>
          </w:p>
        </w:tc>
      </w:tr>
      <w:tr w:rsidR="000143B4" w:rsidRPr="00DD2292" w14:paraId="5E241548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3D1141EE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 xml:space="preserve">E-Mail: </w:t>
            </w:r>
            <w:hyperlink r:id="rId7" w:history="1">
              <w:r w:rsidR="00B9697F" w:rsidRPr="00DD2292">
                <w:rPr>
                  <w:rStyle w:val="Hyperlink"/>
                  <w:rFonts w:ascii="Calibri" w:hAnsi="Calibri"/>
                  <w:bCs/>
                  <w:color w:val="auto"/>
                  <w:spacing w:val="-2"/>
                  <w:sz w:val="21"/>
                  <w:szCs w:val="21"/>
                  <w:u w:val="none"/>
                  <w:lang w:val="it-IT"/>
                </w:rPr>
                <w:t>info@wag.de</w:t>
              </w:r>
            </w:hyperlink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5A1B233F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</w:pPr>
            <w:r w:rsidRPr="00DD2292">
              <w:rPr>
                <w:rFonts w:ascii="Calibri" w:hAnsi="Calibri"/>
                <w:bCs/>
                <w:spacing w:val="-2"/>
                <w:sz w:val="21"/>
                <w:szCs w:val="21"/>
                <w:lang w:val="it-IT"/>
              </w:rPr>
              <w:t xml:space="preserve">E-Mail: </w:t>
            </w:r>
            <w:r w:rsidRPr="00DD2292">
              <w:rPr>
                <w:rStyle w:val="Hyperlink"/>
                <w:rFonts w:ascii="Calibri" w:hAnsi="Calibri"/>
                <w:bCs/>
                <w:color w:val="auto"/>
                <w:spacing w:val="-2"/>
                <w:sz w:val="21"/>
                <w:szCs w:val="21"/>
                <w:u w:val="none"/>
                <w:lang w:val="it-IT"/>
              </w:rPr>
              <w:t>info@guc.biz</w:t>
            </w:r>
          </w:p>
        </w:tc>
      </w:tr>
      <w:tr w:rsidR="000143B4" w:rsidRPr="00FF6672" w14:paraId="4F565928" w14:textId="77777777" w:rsidTr="00E7144E"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</w:tcPr>
          <w:p w14:paraId="29514C7D" w14:textId="77777777" w:rsidR="000143B4" w:rsidRPr="00DD229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Internet: www.</w:t>
            </w:r>
            <w:r w:rsidR="00B9697F" w:rsidRPr="00DD2292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wag</w:t>
            </w:r>
            <w:r w:rsidRPr="00DD2292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.de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EF02F61" w14:textId="77777777" w:rsidR="000143B4" w:rsidRPr="00FF6672" w:rsidRDefault="000143B4" w:rsidP="00B35B6B">
            <w:pPr>
              <w:ind w:left="0" w:right="-142"/>
              <w:jc w:val="both"/>
              <w:rPr>
                <w:rFonts w:ascii="Calibri" w:hAnsi="Calibri"/>
                <w:bCs/>
                <w:color w:val="0000FF"/>
                <w:spacing w:val="-2"/>
                <w:sz w:val="21"/>
                <w:szCs w:val="21"/>
              </w:rPr>
            </w:pPr>
            <w:r w:rsidRPr="00DD2292">
              <w:rPr>
                <w:rFonts w:ascii="Calibri" w:hAnsi="Calibri"/>
                <w:bCs/>
                <w:color w:val="000000"/>
                <w:spacing w:val="-2"/>
                <w:sz w:val="21"/>
                <w:szCs w:val="21"/>
              </w:rPr>
              <w:t>Internet: www.pr-box.de</w:t>
            </w:r>
          </w:p>
        </w:tc>
      </w:tr>
    </w:tbl>
    <w:p w14:paraId="3EA720DC" w14:textId="77777777" w:rsidR="000143B4" w:rsidRPr="00FF6672" w:rsidRDefault="000143B4" w:rsidP="00B35B6B">
      <w:pPr>
        <w:spacing w:line="360" w:lineRule="auto"/>
        <w:ind w:left="0" w:right="-143"/>
        <w:jc w:val="both"/>
        <w:rPr>
          <w:rFonts w:ascii="Calibri" w:hAnsi="Calibri"/>
          <w:b/>
          <w:bCs/>
          <w:spacing w:val="-2"/>
          <w:sz w:val="21"/>
          <w:szCs w:val="21"/>
        </w:rPr>
      </w:pPr>
    </w:p>
    <w:sectPr w:rsidR="000143B4" w:rsidRPr="00FF6672" w:rsidSect="000517A0">
      <w:pgSz w:w="11907" w:h="16840"/>
      <w:pgMar w:top="1134" w:right="1985" w:bottom="130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1110A"/>
    <w:multiLevelType w:val="hybridMultilevel"/>
    <w:tmpl w:val="D534A6A8"/>
    <w:lvl w:ilvl="0" w:tplc="B8FC2F88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b/>
        <w:i w:val="0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728E"/>
    <w:rsid w:val="00000015"/>
    <w:rsid w:val="000000CF"/>
    <w:rsid w:val="0000022F"/>
    <w:rsid w:val="000004F1"/>
    <w:rsid w:val="00004FBF"/>
    <w:rsid w:val="00005D53"/>
    <w:rsid w:val="0000612A"/>
    <w:rsid w:val="0000748F"/>
    <w:rsid w:val="000102D9"/>
    <w:rsid w:val="00010E31"/>
    <w:rsid w:val="00012E7B"/>
    <w:rsid w:val="000143B4"/>
    <w:rsid w:val="00015B82"/>
    <w:rsid w:val="0002043A"/>
    <w:rsid w:val="00020764"/>
    <w:rsid w:val="00021363"/>
    <w:rsid w:val="00023060"/>
    <w:rsid w:val="00027867"/>
    <w:rsid w:val="000321E1"/>
    <w:rsid w:val="0003253E"/>
    <w:rsid w:val="00032776"/>
    <w:rsid w:val="00034217"/>
    <w:rsid w:val="00034270"/>
    <w:rsid w:val="00034A26"/>
    <w:rsid w:val="00034CAD"/>
    <w:rsid w:val="000356DF"/>
    <w:rsid w:val="000373F1"/>
    <w:rsid w:val="000379C9"/>
    <w:rsid w:val="00037D2E"/>
    <w:rsid w:val="0004052D"/>
    <w:rsid w:val="0004176A"/>
    <w:rsid w:val="00045E22"/>
    <w:rsid w:val="00046D27"/>
    <w:rsid w:val="00046DCE"/>
    <w:rsid w:val="00046E02"/>
    <w:rsid w:val="000501F9"/>
    <w:rsid w:val="00050A0A"/>
    <w:rsid w:val="000517A0"/>
    <w:rsid w:val="0005263E"/>
    <w:rsid w:val="00054C66"/>
    <w:rsid w:val="0005696C"/>
    <w:rsid w:val="00060BCA"/>
    <w:rsid w:val="0006112F"/>
    <w:rsid w:val="00061DB5"/>
    <w:rsid w:val="000636D3"/>
    <w:rsid w:val="00063A43"/>
    <w:rsid w:val="00063FD0"/>
    <w:rsid w:val="00067F8D"/>
    <w:rsid w:val="000721E6"/>
    <w:rsid w:val="000727BD"/>
    <w:rsid w:val="000741D1"/>
    <w:rsid w:val="00074367"/>
    <w:rsid w:val="00077E05"/>
    <w:rsid w:val="00081BA4"/>
    <w:rsid w:val="00082180"/>
    <w:rsid w:val="0008308E"/>
    <w:rsid w:val="000857BC"/>
    <w:rsid w:val="00085B7E"/>
    <w:rsid w:val="00091692"/>
    <w:rsid w:val="00091C39"/>
    <w:rsid w:val="000940B9"/>
    <w:rsid w:val="00095FDF"/>
    <w:rsid w:val="0009639E"/>
    <w:rsid w:val="00097166"/>
    <w:rsid w:val="000A033B"/>
    <w:rsid w:val="000A03AC"/>
    <w:rsid w:val="000A09E5"/>
    <w:rsid w:val="000A0AB4"/>
    <w:rsid w:val="000A0EF6"/>
    <w:rsid w:val="000A2209"/>
    <w:rsid w:val="000A2DAF"/>
    <w:rsid w:val="000A2FA4"/>
    <w:rsid w:val="000A3CFE"/>
    <w:rsid w:val="000A508D"/>
    <w:rsid w:val="000A56B3"/>
    <w:rsid w:val="000A7C41"/>
    <w:rsid w:val="000B063C"/>
    <w:rsid w:val="000B1486"/>
    <w:rsid w:val="000B19D5"/>
    <w:rsid w:val="000B1C5D"/>
    <w:rsid w:val="000B1CCF"/>
    <w:rsid w:val="000B3DFC"/>
    <w:rsid w:val="000B3FF2"/>
    <w:rsid w:val="000B4086"/>
    <w:rsid w:val="000C0A93"/>
    <w:rsid w:val="000C2133"/>
    <w:rsid w:val="000C39FC"/>
    <w:rsid w:val="000D0C81"/>
    <w:rsid w:val="000D1F1F"/>
    <w:rsid w:val="000D304C"/>
    <w:rsid w:val="000D42C9"/>
    <w:rsid w:val="000D624E"/>
    <w:rsid w:val="000D71D0"/>
    <w:rsid w:val="000E01E1"/>
    <w:rsid w:val="000E0735"/>
    <w:rsid w:val="000E0FD0"/>
    <w:rsid w:val="000E11D7"/>
    <w:rsid w:val="000E1FC2"/>
    <w:rsid w:val="000E3E93"/>
    <w:rsid w:val="000E507B"/>
    <w:rsid w:val="000E5803"/>
    <w:rsid w:val="000E6860"/>
    <w:rsid w:val="000F0207"/>
    <w:rsid w:val="000F1B16"/>
    <w:rsid w:val="000F1F44"/>
    <w:rsid w:val="000F400B"/>
    <w:rsid w:val="000F460D"/>
    <w:rsid w:val="000F6027"/>
    <w:rsid w:val="000F715E"/>
    <w:rsid w:val="000F7A93"/>
    <w:rsid w:val="000F7CF4"/>
    <w:rsid w:val="001000F4"/>
    <w:rsid w:val="00101427"/>
    <w:rsid w:val="00101862"/>
    <w:rsid w:val="001026BA"/>
    <w:rsid w:val="00110F90"/>
    <w:rsid w:val="001111FE"/>
    <w:rsid w:val="00112F0E"/>
    <w:rsid w:val="001140C5"/>
    <w:rsid w:val="00115887"/>
    <w:rsid w:val="00120A2C"/>
    <w:rsid w:val="001239E2"/>
    <w:rsid w:val="001266B6"/>
    <w:rsid w:val="0012676C"/>
    <w:rsid w:val="00127DC4"/>
    <w:rsid w:val="00130017"/>
    <w:rsid w:val="001300FC"/>
    <w:rsid w:val="0013019E"/>
    <w:rsid w:val="00132384"/>
    <w:rsid w:val="00132385"/>
    <w:rsid w:val="001331A7"/>
    <w:rsid w:val="001336D0"/>
    <w:rsid w:val="0013449F"/>
    <w:rsid w:val="001347BE"/>
    <w:rsid w:val="00134AA4"/>
    <w:rsid w:val="0013530B"/>
    <w:rsid w:val="00136BA3"/>
    <w:rsid w:val="00140D9B"/>
    <w:rsid w:val="00141C03"/>
    <w:rsid w:val="00145047"/>
    <w:rsid w:val="00145583"/>
    <w:rsid w:val="0014666B"/>
    <w:rsid w:val="00146EAD"/>
    <w:rsid w:val="00147B49"/>
    <w:rsid w:val="00147EBC"/>
    <w:rsid w:val="0015013C"/>
    <w:rsid w:val="00151B0F"/>
    <w:rsid w:val="00153A6F"/>
    <w:rsid w:val="00155580"/>
    <w:rsid w:val="001564DC"/>
    <w:rsid w:val="00160752"/>
    <w:rsid w:val="001622AC"/>
    <w:rsid w:val="00163CAE"/>
    <w:rsid w:val="00164252"/>
    <w:rsid w:val="00165612"/>
    <w:rsid w:val="0016752B"/>
    <w:rsid w:val="001755ED"/>
    <w:rsid w:val="001760AD"/>
    <w:rsid w:val="0017695A"/>
    <w:rsid w:val="00176B4E"/>
    <w:rsid w:val="00182BEB"/>
    <w:rsid w:val="001846EE"/>
    <w:rsid w:val="00186B7A"/>
    <w:rsid w:val="00187E13"/>
    <w:rsid w:val="0019077F"/>
    <w:rsid w:val="00195BCA"/>
    <w:rsid w:val="00197A58"/>
    <w:rsid w:val="001A0871"/>
    <w:rsid w:val="001A16CB"/>
    <w:rsid w:val="001A1AD1"/>
    <w:rsid w:val="001A35BD"/>
    <w:rsid w:val="001A426E"/>
    <w:rsid w:val="001A5093"/>
    <w:rsid w:val="001A53AA"/>
    <w:rsid w:val="001A6D06"/>
    <w:rsid w:val="001A7896"/>
    <w:rsid w:val="001A7A8F"/>
    <w:rsid w:val="001B1492"/>
    <w:rsid w:val="001B1DE3"/>
    <w:rsid w:val="001B3909"/>
    <w:rsid w:val="001B461D"/>
    <w:rsid w:val="001B5874"/>
    <w:rsid w:val="001B7BDF"/>
    <w:rsid w:val="001C1C21"/>
    <w:rsid w:val="001C22C8"/>
    <w:rsid w:val="001C3A93"/>
    <w:rsid w:val="001C4A48"/>
    <w:rsid w:val="001C7146"/>
    <w:rsid w:val="001D0AEE"/>
    <w:rsid w:val="001D2C73"/>
    <w:rsid w:val="001D2F86"/>
    <w:rsid w:val="001D47FE"/>
    <w:rsid w:val="001D4EB9"/>
    <w:rsid w:val="001E04F7"/>
    <w:rsid w:val="001E061A"/>
    <w:rsid w:val="001E22A0"/>
    <w:rsid w:val="001E2627"/>
    <w:rsid w:val="001E4508"/>
    <w:rsid w:val="001F0F31"/>
    <w:rsid w:val="001F1E80"/>
    <w:rsid w:val="001F7739"/>
    <w:rsid w:val="00201E2C"/>
    <w:rsid w:val="0020207A"/>
    <w:rsid w:val="00202452"/>
    <w:rsid w:val="00202BE4"/>
    <w:rsid w:val="00202C27"/>
    <w:rsid w:val="00203DDE"/>
    <w:rsid w:val="002077B8"/>
    <w:rsid w:val="00210E2F"/>
    <w:rsid w:val="00212DB3"/>
    <w:rsid w:val="00213A99"/>
    <w:rsid w:val="002152DB"/>
    <w:rsid w:val="00215C25"/>
    <w:rsid w:val="00216994"/>
    <w:rsid w:val="00216E65"/>
    <w:rsid w:val="00216EAE"/>
    <w:rsid w:val="00217304"/>
    <w:rsid w:val="002175A9"/>
    <w:rsid w:val="00217C61"/>
    <w:rsid w:val="00221A70"/>
    <w:rsid w:val="002235A6"/>
    <w:rsid w:val="00224994"/>
    <w:rsid w:val="0022510A"/>
    <w:rsid w:val="002307C1"/>
    <w:rsid w:val="00230DCE"/>
    <w:rsid w:val="0023346D"/>
    <w:rsid w:val="0023382D"/>
    <w:rsid w:val="00234208"/>
    <w:rsid w:val="002350D4"/>
    <w:rsid w:val="002351A3"/>
    <w:rsid w:val="002416F0"/>
    <w:rsid w:val="0024378B"/>
    <w:rsid w:val="00244841"/>
    <w:rsid w:val="002448DF"/>
    <w:rsid w:val="002453AD"/>
    <w:rsid w:val="00246075"/>
    <w:rsid w:val="00246A2E"/>
    <w:rsid w:val="00247295"/>
    <w:rsid w:val="002479E0"/>
    <w:rsid w:val="002518F0"/>
    <w:rsid w:val="00253A8B"/>
    <w:rsid w:val="00253B16"/>
    <w:rsid w:val="00254C45"/>
    <w:rsid w:val="00254CEB"/>
    <w:rsid w:val="0025560E"/>
    <w:rsid w:val="00255FC6"/>
    <w:rsid w:val="00257A70"/>
    <w:rsid w:val="00262D35"/>
    <w:rsid w:val="00265D1D"/>
    <w:rsid w:val="00266DED"/>
    <w:rsid w:val="00270376"/>
    <w:rsid w:val="00270849"/>
    <w:rsid w:val="00272DF0"/>
    <w:rsid w:val="00273567"/>
    <w:rsid w:val="00273F05"/>
    <w:rsid w:val="00274628"/>
    <w:rsid w:val="00274BF8"/>
    <w:rsid w:val="00275BBD"/>
    <w:rsid w:val="0027734B"/>
    <w:rsid w:val="00280FDD"/>
    <w:rsid w:val="0028370E"/>
    <w:rsid w:val="00297A42"/>
    <w:rsid w:val="002A1A16"/>
    <w:rsid w:val="002A2670"/>
    <w:rsid w:val="002A2A51"/>
    <w:rsid w:val="002A2DBD"/>
    <w:rsid w:val="002A4B40"/>
    <w:rsid w:val="002A4EBF"/>
    <w:rsid w:val="002A5844"/>
    <w:rsid w:val="002A6CFC"/>
    <w:rsid w:val="002A717C"/>
    <w:rsid w:val="002A7EDD"/>
    <w:rsid w:val="002B0C23"/>
    <w:rsid w:val="002B2248"/>
    <w:rsid w:val="002B35E0"/>
    <w:rsid w:val="002B3D06"/>
    <w:rsid w:val="002B52D5"/>
    <w:rsid w:val="002B5F33"/>
    <w:rsid w:val="002C0D64"/>
    <w:rsid w:val="002C2755"/>
    <w:rsid w:val="002C4187"/>
    <w:rsid w:val="002C4CAB"/>
    <w:rsid w:val="002C4E33"/>
    <w:rsid w:val="002C55C4"/>
    <w:rsid w:val="002C6DBC"/>
    <w:rsid w:val="002D003B"/>
    <w:rsid w:val="002D0966"/>
    <w:rsid w:val="002D10F2"/>
    <w:rsid w:val="002D1B09"/>
    <w:rsid w:val="002D2ADC"/>
    <w:rsid w:val="002D6A9E"/>
    <w:rsid w:val="002D6AAA"/>
    <w:rsid w:val="002E186F"/>
    <w:rsid w:val="002E33C9"/>
    <w:rsid w:val="002E364A"/>
    <w:rsid w:val="002F1214"/>
    <w:rsid w:val="002F2BBA"/>
    <w:rsid w:val="002F38A9"/>
    <w:rsid w:val="002F4D25"/>
    <w:rsid w:val="002F56BA"/>
    <w:rsid w:val="002F5E64"/>
    <w:rsid w:val="002F62D5"/>
    <w:rsid w:val="002F654A"/>
    <w:rsid w:val="003008EF"/>
    <w:rsid w:val="00301D0D"/>
    <w:rsid w:val="003022B6"/>
    <w:rsid w:val="003031DC"/>
    <w:rsid w:val="003036E2"/>
    <w:rsid w:val="00305080"/>
    <w:rsid w:val="00307886"/>
    <w:rsid w:val="003115C3"/>
    <w:rsid w:val="003117B8"/>
    <w:rsid w:val="00314A0A"/>
    <w:rsid w:val="003151F4"/>
    <w:rsid w:val="00316CBE"/>
    <w:rsid w:val="00317019"/>
    <w:rsid w:val="00320927"/>
    <w:rsid w:val="003234EF"/>
    <w:rsid w:val="00325988"/>
    <w:rsid w:val="00325A25"/>
    <w:rsid w:val="00326FB9"/>
    <w:rsid w:val="00327E29"/>
    <w:rsid w:val="00331D66"/>
    <w:rsid w:val="00332374"/>
    <w:rsid w:val="0033324D"/>
    <w:rsid w:val="00333BC1"/>
    <w:rsid w:val="00335096"/>
    <w:rsid w:val="003360C7"/>
    <w:rsid w:val="003363F8"/>
    <w:rsid w:val="003371A8"/>
    <w:rsid w:val="00340778"/>
    <w:rsid w:val="00340894"/>
    <w:rsid w:val="00344EB7"/>
    <w:rsid w:val="0034644A"/>
    <w:rsid w:val="003507B8"/>
    <w:rsid w:val="00351C9F"/>
    <w:rsid w:val="00352085"/>
    <w:rsid w:val="00352098"/>
    <w:rsid w:val="0035380F"/>
    <w:rsid w:val="003600CB"/>
    <w:rsid w:val="003631CE"/>
    <w:rsid w:val="00365A32"/>
    <w:rsid w:val="0037042B"/>
    <w:rsid w:val="003707D4"/>
    <w:rsid w:val="00370903"/>
    <w:rsid w:val="00371458"/>
    <w:rsid w:val="003728ED"/>
    <w:rsid w:val="00374487"/>
    <w:rsid w:val="003745A8"/>
    <w:rsid w:val="003749F1"/>
    <w:rsid w:val="00374D7E"/>
    <w:rsid w:val="00375A64"/>
    <w:rsid w:val="00376265"/>
    <w:rsid w:val="00381542"/>
    <w:rsid w:val="00381DF8"/>
    <w:rsid w:val="00382E1E"/>
    <w:rsid w:val="00387457"/>
    <w:rsid w:val="00391CFF"/>
    <w:rsid w:val="00393099"/>
    <w:rsid w:val="00394ABB"/>
    <w:rsid w:val="00396D1E"/>
    <w:rsid w:val="003A0173"/>
    <w:rsid w:val="003A1280"/>
    <w:rsid w:val="003A19A1"/>
    <w:rsid w:val="003A22BC"/>
    <w:rsid w:val="003A3877"/>
    <w:rsid w:val="003A47A7"/>
    <w:rsid w:val="003A49C3"/>
    <w:rsid w:val="003A62E0"/>
    <w:rsid w:val="003A7E58"/>
    <w:rsid w:val="003B0533"/>
    <w:rsid w:val="003B20DF"/>
    <w:rsid w:val="003B704B"/>
    <w:rsid w:val="003C0184"/>
    <w:rsid w:val="003C03B6"/>
    <w:rsid w:val="003C0426"/>
    <w:rsid w:val="003C1770"/>
    <w:rsid w:val="003C241F"/>
    <w:rsid w:val="003C277D"/>
    <w:rsid w:val="003C4F46"/>
    <w:rsid w:val="003D070C"/>
    <w:rsid w:val="003D2939"/>
    <w:rsid w:val="003D61B8"/>
    <w:rsid w:val="003E0285"/>
    <w:rsid w:val="003E1132"/>
    <w:rsid w:val="003E2B7E"/>
    <w:rsid w:val="003E4053"/>
    <w:rsid w:val="003E4147"/>
    <w:rsid w:val="003E683C"/>
    <w:rsid w:val="003E6DF8"/>
    <w:rsid w:val="003F26D2"/>
    <w:rsid w:val="003F2F66"/>
    <w:rsid w:val="003F4B9C"/>
    <w:rsid w:val="003F4D10"/>
    <w:rsid w:val="003F524C"/>
    <w:rsid w:val="003F57C9"/>
    <w:rsid w:val="003F581F"/>
    <w:rsid w:val="003F5906"/>
    <w:rsid w:val="003F5D9C"/>
    <w:rsid w:val="003F606A"/>
    <w:rsid w:val="003F7802"/>
    <w:rsid w:val="003F7DED"/>
    <w:rsid w:val="0040398F"/>
    <w:rsid w:val="00405E39"/>
    <w:rsid w:val="00406044"/>
    <w:rsid w:val="00406AF9"/>
    <w:rsid w:val="00406B95"/>
    <w:rsid w:val="00412218"/>
    <w:rsid w:val="00412BCD"/>
    <w:rsid w:val="004130E8"/>
    <w:rsid w:val="00413974"/>
    <w:rsid w:val="00413FAB"/>
    <w:rsid w:val="00414483"/>
    <w:rsid w:val="0041550F"/>
    <w:rsid w:val="00416675"/>
    <w:rsid w:val="0041701C"/>
    <w:rsid w:val="004178A2"/>
    <w:rsid w:val="004179DC"/>
    <w:rsid w:val="00424196"/>
    <w:rsid w:val="004266F2"/>
    <w:rsid w:val="00427DA4"/>
    <w:rsid w:val="00430598"/>
    <w:rsid w:val="0043077F"/>
    <w:rsid w:val="00432BCA"/>
    <w:rsid w:val="00432F67"/>
    <w:rsid w:val="0043309B"/>
    <w:rsid w:val="00433E23"/>
    <w:rsid w:val="0043573D"/>
    <w:rsid w:val="00437A59"/>
    <w:rsid w:val="004408D9"/>
    <w:rsid w:val="00443461"/>
    <w:rsid w:val="0044387B"/>
    <w:rsid w:val="00446020"/>
    <w:rsid w:val="00446883"/>
    <w:rsid w:val="00447603"/>
    <w:rsid w:val="00447E82"/>
    <w:rsid w:val="0045006A"/>
    <w:rsid w:val="00450F7D"/>
    <w:rsid w:val="00452117"/>
    <w:rsid w:val="004528DA"/>
    <w:rsid w:val="0045663F"/>
    <w:rsid w:val="00456CB9"/>
    <w:rsid w:val="00460CF0"/>
    <w:rsid w:val="00462FE9"/>
    <w:rsid w:val="00463131"/>
    <w:rsid w:val="004650EA"/>
    <w:rsid w:val="00466635"/>
    <w:rsid w:val="0046718D"/>
    <w:rsid w:val="00470C05"/>
    <w:rsid w:val="00474E12"/>
    <w:rsid w:val="00476778"/>
    <w:rsid w:val="0048057F"/>
    <w:rsid w:val="00481E0D"/>
    <w:rsid w:val="0048393D"/>
    <w:rsid w:val="00483F30"/>
    <w:rsid w:val="004844FA"/>
    <w:rsid w:val="00484672"/>
    <w:rsid w:val="00487D0F"/>
    <w:rsid w:val="00490E86"/>
    <w:rsid w:val="00491366"/>
    <w:rsid w:val="00492529"/>
    <w:rsid w:val="00495A4D"/>
    <w:rsid w:val="00496538"/>
    <w:rsid w:val="004A0CF4"/>
    <w:rsid w:val="004A1867"/>
    <w:rsid w:val="004A2EC4"/>
    <w:rsid w:val="004A3E02"/>
    <w:rsid w:val="004A6489"/>
    <w:rsid w:val="004B2E1D"/>
    <w:rsid w:val="004B432E"/>
    <w:rsid w:val="004B5058"/>
    <w:rsid w:val="004B54DA"/>
    <w:rsid w:val="004B6F23"/>
    <w:rsid w:val="004B6FA0"/>
    <w:rsid w:val="004C1125"/>
    <w:rsid w:val="004C13B9"/>
    <w:rsid w:val="004C1F82"/>
    <w:rsid w:val="004C290D"/>
    <w:rsid w:val="004C5512"/>
    <w:rsid w:val="004C6145"/>
    <w:rsid w:val="004C691C"/>
    <w:rsid w:val="004C6A0F"/>
    <w:rsid w:val="004C7568"/>
    <w:rsid w:val="004C7C76"/>
    <w:rsid w:val="004D039B"/>
    <w:rsid w:val="004D059A"/>
    <w:rsid w:val="004D4D21"/>
    <w:rsid w:val="004D5320"/>
    <w:rsid w:val="004D6223"/>
    <w:rsid w:val="004D6903"/>
    <w:rsid w:val="004D7374"/>
    <w:rsid w:val="004E07B3"/>
    <w:rsid w:val="004E1894"/>
    <w:rsid w:val="004E1B7C"/>
    <w:rsid w:val="004E3D27"/>
    <w:rsid w:val="004E4F10"/>
    <w:rsid w:val="004E5364"/>
    <w:rsid w:val="004E544D"/>
    <w:rsid w:val="004E6EC4"/>
    <w:rsid w:val="004E707E"/>
    <w:rsid w:val="004E7428"/>
    <w:rsid w:val="004E76C6"/>
    <w:rsid w:val="004F34D3"/>
    <w:rsid w:val="004F5163"/>
    <w:rsid w:val="004F52F4"/>
    <w:rsid w:val="004F5992"/>
    <w:rsid w:val="004F5E96"/>
    <w:rsid w:val="004F5FB3"/>
    <w:rsid w:val="004F75D6"/>
    <w:rsid w:val="00501AE6"/>
    <w:rsid w:val="005045F2"/>
    <w:rsid w:val="0050528C"/>
    <w:rsid w:val="00511B29"/>
    <w:rsid w:val="00511CA6"/>
    <w:rsid w:val="00511CF1"/>
    <w:rsid w:val="00514776"/>
    <w:rsid w:val="00515E65"/>
    <w:rsid w:val="005162D6"/>
    <w:rsid w:val="00520B62"/>
    <w:rsid w:val="0052257C"/>
    <w:rsid w:val="00524A1E"/>
    <w:rsid w:val="00526954"/>
    <w:rsid w:val="00527E1C"/>
    <w:rsid w:val="00531150"/>
    <w:rsid w:val="00531DFD"/>
    <w:rsid w:val="00532A4D"/>
    <w:rsid w:val="00534FF5"/>
    <w:rsid w:val="00535340"/>
    <w:rsid w:val="00535958"/>
    <w:rsid w:val="00535A3D"/>
    <w:rsid w:val="00535F42"/>
    <w:rsid w:val="00536712"/>
    <w:rsid w:val="00536D71"/>
    <w:rsid w:val="00537BEB"/>
    <w:rsid w:val="00541151"/>
    <w:rsid w:val="00541D2F"/>
    <w:rsid w:val="0054329A"/>
    <w:rsid w:val="005443A6"/>
    <w:rsid w:val="00544CEC"/>
    <w:rsid w:val="00545EE5"/>
    <w:rsid w:val="00546DB5"/>
    <w:rsid w:val="00547492"/>
    <w:rsid w:val="0055018E"/>
    <w:rsid w:val="005515C5"/>
    <w:rsid w:val="00552104"/>
    <w:rsid w:val="005525F1"/>
    <w:rsid w:val="00552C24"/>
    <w:rsid w:val="0055582B"/>
    <w:rsid w:val="0055609E"/>
    <w:rsid w:val="00557690"/>
    <w:rsid w:val="00560662"/>
    <w:rsid w:val="00560BF6"/>
    <w:rsid w:val="005615BF"/>
    <w:rsid w:val="0056249A"/>
    <w:rsid w:val="00563077"/>
    <w:rsid w:val="00564173"/>
    <w:rsid w:val="00565471"/>
    <w:rsid w:val="0057157E"/>
    <w:rsid w:val="0057533A"/>
    <w:rsid w:val="00575634"/>
    <w:rsid w:val="005759AF"/>
    <w:rsid w:val="00576508"/>
    <w:rsid w:val="00580DC8"/>
    <w:rsid w:val="005816CE"/>
    <w:rsid w:val="00583F2D"/>
    <w:rsid w:val="00590463"/>
    <w:rsid w:val="00590545"/>
    <w:rsid w:val="0059477B"/>
    <w:rsid w:val="005951C3"/>
    <w:rsid w:val="0059633E"/>
    <w:rsid w:val="005963BA"/>
    <w:rsid w:val="005A0B52"/>
    <w:rsid w:val="005A1D49"/>
    <w:rsid w:val="005A3865"/>
    <w:rsid w:val="005B0D94"/>
    <w:rsid w:val="005B2262"/>
    <w:rsid w:val="005B24CF"/>
    <w:rsid w:val="005B2BD8"/>
    <w:rsid w:val="005B418D"/>
    <w:rsid w:val="005B4767"/>
    <w:rsid w:val="005B4E96"/>
    <w:rsid w:val="005B74E8"/>
    <w:rsid w:val="005C1433"/>
    <w:rsid w:val="005C1848"/>
    <w:rsid w:val="005C185C"/>
    <w:rsid w:val="005C1F21"/>
    <w:rsid w:val="005C2158"/>
    <w:rsid w:val="005C34C5"/>
    <w:rsid w:val="005C6E03"/>
    <w:rsid w:val="005C7ED1"/>
    <w:rsid w:val="005D0197"/>
    <w:rsid w:val="005D284B"/>
    <w:rsid w:val="005D34F0"/>
    <w:rsid w:val="005D4696"/>
    <w:rsid w:val="005D60FA"/>
    <w:rsid w:val="005D6D32"/>
    <w:rsid w:val="005E2ACB"/>
    <w:rsid w:val="005E6C78"/>
    <w:rsid w:val="005E73AF"/>
    <w:rsid w:val="005E7686"/>
    <w:rsid w:val="005F1050"/>
    <w:rsid w:val="005F13E0"/>
    <w:rsid w:val="005F45B3"/>
    <w:rsid w:val="005F4C19"/>
    <w:rsid w:val="005F6CFD"/>
    <w:rsid w:val="006020BA"/>
    <w:rsid w:val="00603D58"/>
    <w:rsid w:val="006043A6"/>
    <w:rsid w:val="00606F04"/>
    <w:rsid w:val="006079EE"/>
    <w:rsid w:val="00607F78"/>
    <w:rsid w:val="00611AFD"/>
    <w:rsid w:val="0061226C"/>
    <w:rsid w:val="00612C84"/>
    <w:rsid w:val="0061370D"/>
    <w:rsid w:val="006170A1"/>
    <w:rsid w:val="00617B16"/>
    <w:rsid w:val="006208BB"/>
    <w:rsid w:val="00620C0F"/>
    <w:rsid w:val="00620FD6"/>
    <w:rsid w:val="006240AA"/>
    <w:rsid w:val="00630B4C"/>
    <w:rsid w:val="00634649"/>
    <w:rsid w:val="00634F99"/>
    <w:rsid w:val="00636660"/>
    <w:rsid w:val="00636AEF"/>
    <w:rsid w:val="00636D0F"/>
    <w:rsid w:val="00636FC6"/>
    <w:rsid w:val="0063719A"/>
    <w:rsid w:val="006371E5"/>
    <w:rsid w:val="00637D82"/>
    <w:rsid w:val="0064067A"/>
    <w:rsid w:val="00641C1E"/>
    <w:rsid w:val="0064306E"/>
    <w:rsid w:val="006441FA"/>
    <w:rsid w:val="0064515D"/>
    <w:rsid w:val="006451E9"/>
    <w:rsid w:val="00645F5C"/>
    <w:rsid w:val="00650C90"/>
    <w:rsid w:val="00652DD4"/>
    <w:rsid w:val="00653F35"/>
    <w:rsid w:val="00654054"/>
    <w:rsid w:val="00654F56"/>
    <w:rsid w:val="00655C59"/>
    <w:rsid w:val="0065667D"/>
    <w:rsid w:val="00656F29"/>
    <w:rsid w:val="0065725C"/>
    <w:rsid w:val="00662C95"/>
    <w:rsid w:val="006638CA"/>
    <w:rsid w:val="00663A32"/>
    <w:rsid w:val="006642B1"/>
    <w:rsid w:val="00666D61"/>
    <w:rsid w:val="0067174F"/>
    <w:rsid w:val="00672B72"/>
    <w:rsid w:val="00674FAE"/>
    <w:rsid w:val="006762AC"/>
    <w:rsid w:val="00677795"/>
    <w:rsid w:val="00683BC5"/>
    <w:rsid w:val="006840EF"/>
    <w:rsid w:val="006846CD"/>
    <w:rsid w:val="00686297"/>
    <w:rsid w:val="00690D95"/>
    <w:rsid w:val="00692CCC"/>
    <w:rsid w:val="006934AD"/>
    <w:rsid w:val="00693D9F"/>
    <w:rsid w:val="00695144"/>
    <w:rsid w:val="00695CFC"/>
    <w:rsid w:val="00695FB9"/>
    <w:rsid w:val="00697571"/>
    <w:rsid w:val="00697A7D"/>
    <w:rsid w:val="006A32E6"/>
    <w:rsid w:val="006A4FDC"/>
    <w:rsid w:val="006A5AA7"/>
    <w:rsid w:val="006A687B"/>
    <w:rsid w:val="006B055C"/>
    <w:rsid w:val="006B1A04"/>
    <w:rsid w:val="006B1D29"/>
    <w:rsid w:val="006B3420"/>
    <w:rsid w:val="006B47D3"/>
    <w:rsid w:val="006C01B0"/>
    <w:rsid w:val="006C1354"/>
    <w:rsid w:val="006C3FDB"/>
    <w:rsid w:val="006C4EA2"/>
    <w:rsid w:val="006C689B"/>
    <w:rsid w:val="006C6F55"/>
    <w:rsid w:val="006D0017"/>
    <w:rsid w:val="006D0C75"/>
    <w:rsid w:val="006D73B2"/>
    <w:rsid w:val="006E05E3"/>
    <w:rsid w:val="006E09D2"/>
    <w:rsid w:val="006E0FAA"/>
    <w:rsid w:val="006E11CF"/>
    <w:rsid w:val="006E3471"/>
    <w:rsid w:val="006E3726"/>
    <w:rsid w:val="006E434B"/>
    <w:rsid w:val="006E6AE2"/>
    <w:rsid w:val="006E78C6"/>
    <w:rsid w:val="006F1812"/>
    <w:rsid w:val="006F318D"/>
    <w:rsid w:val="006F3F03"/>
    <w:rsid w:val="006F6B56"/>
    <w:rsid w:val="006F78A6"/>
    <w:rsid w:val="006F79F1"/>
    <w:rsid w:val="006F7F7C"/>
    <w:rsid w:val="00700AC4"/>
    <w:rsid w:val="00701383"/>
    <w:rsid w:val="007025C5"/>
    <w:rsid w:val="007031EB"/>
    <w:rsid w:val="0070415D"/>
    <w:rsid w:val="00705DC7"/>
    <w:rsid w:val="007068A2"/>
    <w:rsid w:val="00706B4D"/>
    <w:rsid w:val="00707137"/>
    <w:rsid w:val="00707554"/>
    <w:rsid w:val="00710271"/>
    <w:rsid w:val="00710C3A"/>
    <w:rsid w:val="00710DCB"/>
    <w:rsid w:val="00712051"/>
    <w:rsid w:val="00712AB7"/>
    <w:rsid w:val="0071478B"/>
    <w:rsid w:val="00715CAE"/>
    <w:rsid w:val="007214E3"/>
    <w:rsid w:val="007260A2"/>
    <w:rsid w:val="0072621D"/>
    <w:rsid w:val="00730762"/>
    <w:rsid w:val="00731666"/>
    <w:rsid w:val="007319BE"/>
    <w:rsid w:val="007327A7"/>
    <w:rsid w:val="00732EDE"/>
    <w:rsid w:val="00734466"/>
    <w:rsid w:val="00734AB5"/>
    <w:rsid w:val="00734E40"/>
    <w:rsid w:val="007359CE"/>
    <w:rsid w:val="00735A06"/>
    <w:rsid w:val="007368FE"/>
    <w:rsid w:val="00737F53"/>
    <w:rsid w:val="00743127"/>
    <w:rsid w:val="00746241"/>
    <w:rsid w:val="00747993"/>
    <w:rsid w:val="00750959"/>
    <w:rsid w:val="0075103C"/>
    <w:rsid w:val="00755D29"/>
    <w:rsid w:val="0075671E"/>
    <w:rsid w:val="00757AC7"/>
    <w:rsid w:val="00761468"/>
    <w:rsid w:val="00763C7F"/>
    <w:rsid w:val="00764257"/>
    <w:rsid w:val="007644EF"/>
    <w:rsid w:val="007649DE"/>
    <w:rsid w:val="0076507C"/>
    <w:rsid w:val="00765E97"/>
    <w:rsid w:val="00765E9B"/>
    <w:rsid w:val="00766D50"/>
    <w:rsid w:val="00775A55"/>
    <w:rsid w:val="00775ED3"/>
    <w:rsid w:val="007762FB"/>
    <w:rsid w:val="00777C46"/>
    <w:rsid w:val="0078017A"/>
    <w:rsid w:val="00780C2E"/>
    <w:rsid w:val="00784ABD"/>
    <w:rsid w:val="00785FE9"/>
    <w:rsid w:val="007867E3"/>
    <w:rsid w:val="007877C4"/>
    <w:rsid w:val="00787BF4"/>
    <w:rsid w:val="007918B3"/>
    <w:rsid w:val="00793837"/>
    <w:rsid w:val="00796284"/>
    <w:rsid w:val="00796FB1"/>
    <w:rsid w:val="007A061F"/>
    <w:rsid w:val="007A1B9C"/>
    <w:rsid w:val="007A4E4B"/>
    <w:rsid w:val="007B02B1"/>
    <w:rsid w:val="007B1120"/>
    <w:rsid w:val="007B126B"/>
    <w:rsid w:val="007B23C5"/>
    <w:rsid w:val="007B3B68"/>
    <w:rsid w:val="007B49A5"/>
    <w:rsid w:val="007B526F"/>
    <w:rsid w:val="007B6319"/>
    <w:rsid w:val="007B6E10"/>
    <w:rsid w:val="007B72B4"/>
    <w:rsid w:val="007C08DA"/>
    <w:rsid w:val="007C10E6"/>
    <w:rsid w:val="007C307F"/>
    <w:rsid w:val="007C52AB"/>
    <w:rsid w:val="007C5C7E"/>
    <w:rsid w:val="007D2EE2"/>
    <w:rsid w:val="007D33DB"/>
    <w:rsid w:val="007D37CA"/>
    <w:rsid w:val="007D5067"/>
    <w:rsid w:val="007D5C86"/>
    <w:rsid w:val="007D7B77"/>
    <w:rsid w:val="007E1A8D"/>
    <w:rsid w:val="007E2C12"/>
    <w:rsid w:val="007E2C76"/>
    <w:rsid w:val="007E3343"/>
    <w:rsid w:val="007E38C9"/>
    <w:rsid w:val="007E3F1D"/>
    <w:rsid w:val="007E42A7"/>
    <w:rsid w:val="007E45EE"/>
    <w:rsid w:val="007E5A54"/>
    <w:rsid w:val="007E5C2F"/>
    <w:rsid w:val="007E7183"/>
    <w:rsid w:val="007F05CC"/>
    <w:rsid w:val="007F1765"/>
    <w:rsid w:val="007F17D7"/>
    <w:rsid w:val="007F24A8"/>
    <w:rsid w:val="007F3D13"/>
    <w:rsid w:val="007F44E0"/>
    <w:rsid w:val="007F4ADB"/>
    <w:rsid w:val="007F5DC5"/>
    <w:rsid w:val="007F6B9C"/>
    <w:rsid w:val="007F72B9"/>
    <w:rsid w:val="007F7CC6"/>
    <w:rsid w:val="00800934"/>
    <w:rsid w:val="00801899"/>
    <w:rsid w:val="008028AE"/>
    <w:rsid w:val="00803135"/>
    <w:rsid w:val="00804BAD"/>
    <w:rsid w:val="00810A45"/>
    <w:rsid w:val="00810D19"/>
    <w:rsid w:val="00811062"/>
    <w:rsid w:val="00813805"/>
    <w:rsid w:val="00822C30"/>
    <w:rsid w:val="00823EF6"/>
    <w:rsid w:val="00825852"/>
    <w:rsid w:val="0082618C"/>
    <w:rsid w:val="00826217"/>
    <w:rsid w:val="008276C4"/>
    <w:rsid w:val="00830E84"/>
    <w:rsid w:val="00831160"/>
    <w:rsid w:val="00837C32"/>
    <w:rsid w:val="008402F0"/>
    <w:rsid w:val="008403D9"/>
    <w:rsid w:val="0084094F"/>
    <w:rsid w:val="00843FF7"/>
    <w:rsid w:val="0084584D"/>
    <w:rsid w:val="00845991"/>
    <w:rsid w:val="008464FA"/>
    <w:rsid w:val="00851F7B"/>
    <w:rsid w:val="00852292"/>
    <w:rsid w:val="00855C98"/>
    <w:rsid w:val="00857B19"/>
    <w:rsid w:val="008603C5"/>
    <w:rsid w:val="00860ADB"/>
    <w:rsid w:val="0086152E"/>
    <w:rsid w:val="008615F9"/>
    <w:rsid w:val="00862016"/>
    <w:rsid w:val="008627BB"/>
    <w:rsid w:val="008643A4"/>
    <w:rsid w:val="0086508C"/>
    <w:rsid w:val="0086670C"/>
    <w:rsid w:val="00867B74"/>
    <w:rsid w:val="00867FA1"/>
    <w:rsid w:val="00872028"/>
    <w:rsid w:val="0087279C"/>
    <w:rsid w:val="008742E4"/>
    <w:rsid w:val="00875187"/>
    <w:rsid w:val="00876C51"/>
    <w:rsid w:val="00877585"/>
    <w:rsid w:val="008801D2"/>
    <w:rsid w:val="0088495C"/>
    <w:rsid w:val="00884B6D"/>
    <w:rsid w:val="00885860"/>
    <w:rsid w:val="00885E0D"/>
    <w:rsid w:val="00885F3F"/>
    <w:rsid w:val="008906F7"/>
    <w:rsid w:val="00891A71"/>
    <w:rsid w:val="00893FBE"/>
    <w:rsid w:val="008948AC"/>
    <w:rsid w:val="00896AAD"/>
    <w:rsid w:val="008A16FF"/>
    <w:rsid w:val="008A32C7"/>
    <w:rsid w:val="008A67EB"/>
    <w:rsid w:val="008B0924"/>
    <w:rsid w:val="008B250C"/>
    <w:rsid w:val="008B2AF5"/>
    <w:rsid w:val="008B3E41"/>
    <w:rsid w:val="008B5B03"/>
    <w:rsid w:val="008C669E"/>
    <w:rsid w:val="008C7004"/>
    <w:rsid w:val="008C7D37"/>
    <w:rsid w:val="008D11D7"/>
    <w:rsid w:val="008D1BB4"/>
    <w:rsid w:val="008D389D"/>
    <w:rsid w:val="008D3A72"/>
    <w:rsid w:val="008D4843"/>
    <w:rsid w:val="008D4CC1"/>
    <w:rsid w:val="008D54DE"/>
    <w:rsid w:val="008D76A3"/>
    <w:rsid w:val="008E2316"/>
    <w:rsid w:val="008E469B"/>
    <w:rsid w:val="008E4F93"/>
    <w:rsid w:val="008E5054"/>
    <w:rsid w:val="008E5176"/>
    <w:rsid w:val="008E7C0E"/>
    <w:rsid w:val="008F1C46"/>
    <w:rsid w:val="008F2AB2"/>
    <w:rsid w:val="008F2F6E"/>
    <w:rsid w:val="008F765B"/>
    <w:rsid w:val="00900609"/>
    <w:rsid w:val="00900F9E"/>
    <w:rsid w:val="00901C9C"/>
    <w:rsid w:val="00903ABC"/>
    <w:rsid w:val="009050CB"/>
    <w:rsid w:val="0090528A"/>
    <w:rsid w:val="00906BA6"/>
    <w:rsid w:val="0091084E"/>
    <w:rsid w:val="00911174"/>
    <w:rsid w:val="00911C0C"/>
    <w:rsid w:val="00912E8E"/>
    <w:rsid w:val="009136CD"/>
    <w:rsid w:val="00914026"/>
    <w:rsid w:val="009167F4"/>
    <w:rsid w:val="009213FE"/>
    <w:rsid w:val="00925661"/>
    <w:rsid w:val="00925667"/>
    <w:rsid w:val="0092769D"/>
    <w:rsid w:val="00927B9C"/>
    <w:rsid w:val="009306B3"/>
    <w:rsid w:val="00930B6C"/>
    <w:rsid w:val="009331D5"/>
    <w:rsid w:val="00933F4A"/>
    <w:rsid w:val="00934C7A"/>
    <w:rsid w:val="009352A6"/>
    <w:rsid w:val="00935DBE"/>
    <w:rsid w:val="0094008B"/>
    <w:rsid w:val="009406A7"/>
    <w:rsid w:val="00942076"/>
    <w:rsid w:val="009423CE"/>
    <w:rsid w:val="00943A94"/>
    <w:rsid w:val="00944D2F"/>
    <w:rsid w:val="009455F3"/>
    <w:rsid w:val="00947734"/>
    <w:rsid w:val="009503DD"/>
    <w:rsid w:val="00951C22"/>
    <w:rsid w:val="00953F29"/>
    <w:rsid w:val="00955B66"/>
    <w:rsid w:val="00960153"/>
    <w:rsid w:val="0096157E"/>
    <w:rsid w:val="00961C10"/>
    <w:rsid w:val="009621ED"/>
    <w:rsid w:val="009679F2"/>
    <w:rsid w:val="00970FFF"/>
    <w:rsid w:val="00971FA5"/>
    <w:rsid w:val="0097271E"/>
    <w:rsid w:val="00973769"/>
    <w:rsid w:val="0097414C"/>
    <w:rsid w:val="00974F0C"/>
    <w:rsid w:val="00976910"/>
    <w:rsid w:val="00976C61"/>
    <w:rsid w:val="009775BA"/>
    <w:rsid w:val="009777CF"/>
    <w:rsid w:val="00977CDB"/>
    <w:rsid w:val="0098066C"/>
    <w:rsid w:val="009828E8"/>
    <w:rsid w:val="00982C47"/>
    <w:rsid w:val="00982D7F"/>
    <w:rsid w:val="0098728E"/>
    <w:rsid w:val="0099052B"/>
    <w:rsid w:val="0099214F"/>
    <w:rsid w:val="00993290"/>
    <w:rsid w:val="00993355"/>
    <w:rsid w:val="0099346A"/>
    <w:rsid w:val="00994F39"/>
    <w:rsid w:val="00995EAF"/>
    <w:rsid w:val="0099638A"/>
    <w:rsid w:val="009A0641"/>
    <w:rsid w:val="009A1E7E"/>
    <w:rsid w:val="009A24E7"/>
    <w:rsid w:val="009A3E56"/>
    <w:rsid w:val="009A43F9"/>
    <w:rsid w:val="009A68DF"/>
    <w:rsid w:val="009A6933"/>
    <w:rsid w:val="009B0908"/>
    <w:rsid w:val="009B0C4A"/>
    <w:rsid w:val="009B10CD"/>
    <w:rsid w:val="009B19A9"/>
    <w:rsid w:val="009B21EE"/>
    <w:rsid w:val="009B22D4"/>
    <w:rsid w:val="009B27E2"/>
    <w:rsid w:val="009B30BB"/>
    <w:rsid w:val="009B4D19"/>
    <w:rsid w:val="009B5F16"/>
    <w:rsid w:val="009B62A7"/>
    <w:rsid w:val="009C0032"/>
    <w:rsid w:val="009C0E74"/>
    <w:rsid w:val="009C186D"/>
    <w:rsid w:val="009C3A87"/>
    <w:rsid w:val="009C5065"/>
    <w:rsid w:val="009C6094"/>
    <w:rsid w:val="009C789F"/>
    <w:rsid w:val="009D1DE0"/>
    <w:rsid w:val="009D228D"/>
    <w:rsid w:val="009D252F"/>
    <w:rsid w:val="009D341C"/>
    <w:rsid w:val="009D3B07"/>
    <w:rsid w:val="009D478E"/>
    <w:rsid w:val="009D581D"/>
    <w:rsid w:val="009D5AC7"/>
    <w:rsid w:val="009E10EB"/>
    <w:rsid w:val="009E6226"/>
    <w:rsid w:val="009E7187"/>
    <w:rsid w:val="009E7D61"/>
    <w:rsid w:val="009F0AA9"/>
    <w:rsid w:val="009F0CE7"/>
    <w:rsid w:val="009F127C"/>
    <w:rsid w:val="009F1D3E"/>
    <w:rsid w:val="009F1D80"/>
    <w:rsid w:val="009F2400"/>
    <w:rsid w:val="009F5251"/>
    <w:rsid w:val="009F6593"/>
    <w:rsid w:val="009F7C8B"/>
    <w:rsid w:val="00A002DD"/>
    <w:rsid w:val="00A00347"/>
    <w:rsid w:val="00A01042"/>
    <w:rsid w:val="00A035F0"/>
    <w:rsid w:val="00A035FF"/>
    <w:rsid w:val="00A0608E"/>
    <w:rsid w:val="00A11267"/>
    <w:rsid w:val="00A113E9"/>
    <w:rsid w:val="00A115FA"/>
    <w:rsid w:val="00A11FF1"/>
    <w:rsid w:val="00A12555"/>
    <w:rsid w:val="00A1397D"/>
    <w:rsid w:val="00A14512"/>
    <w:rsid w:val="00A16FF9"/>
    <w:rsid w:val="00A20145"/>
    <w:rsid w:val="00A21AB4"/>
    <w:rsid w:val="00A22ED4"/>
    <w:rsid w:val="00A23C42"/>
    <w:rsid w:val="00A23FE8"/>
    <w:rsid w:val="00A27891"/>
    <w:rsid w:val="00A3081E"/>
    <w:rsid w:val="00A30A7D"/>
    <w:rsid w:val="00A333A4"/>
    <w:rsid w:val="00A33B13"/>
    <w:rsid w:val="00A34C18"/>
    <w:rsid w:val="00A36C09"/>
    <w:rsid w:val="00A41128"/>
    <w:rsid w:val="00A41CD5"/>
    <w:rsid w:val="00A437D2"/>
    <w:rsid w:val="00A44095"/>
    <w:rsid w:val="00A45330"/>
    <w:rsid w:val="00A46620"/>
    <w:rsid w:val="00A47EE3"/>
    <w:rsid w:val="00A51220"/>
    <w:rsid w:val="00A5235D"/>
    <w:rsid w:val="00A52C83"/>
    <w:rsid w:val="00A55C93"/>
    <w:rsid w:val="00A57374"/>
    <w:rsid w:val="00A60B83"/>
    <w:rsid w:val="00A60C71"/>
    <w:rsid w:val="00A63D1A"/>
    <w:rsid w:val="00A67DAF"/>
    <w:rsid w:val="00A72A45"/>
    <w:rsid w:val="00A760C5"/>
    <w:rsid w:val="00A77646"/>
    <w:rsid w:val="00A81CA1"/>
    <w:rsid w:val="00A83302"/>
    <w:rsid w:val="00A85F81"/>
    <w:rsid w:val="00A870A3"/>
    <w:rsid w:val="00A91B2E"/>
    <w:rsid w:val="00A91C5C"/>
    <w:rsid w:val="00A92414"/>
    <w:rsid w:val="00A927FD"/>
    <w:rsid w:val="00A93664"/>
    <w:rsid w:val="00A952FB"/>
    <w:rsid w:val="00A956F6"/>
    <w:rsid w:val="00A97125"/>
    <w:rsid w:val="00A97D2D"/>
    <w:rsid w:val="00AA2544"/>
    <w:rsid w:val="00AA2B37"/>
    <w:rsid w:val="00AA4341"/>
    <w:rsid w:val="00AA7C68"/>
    <w:rsid w:val="00AB2EBA"/>
    <w:rsid w:val="00AB5C8D"/>
    <w:rsid w:val="00AC13B8"/>
    <w:rsid w:val="00AC39BB"/>
    <w:rsid w:val="00AC55F2"/>
    <w:rsid w:val="00AC6C05"/>
    <w:rsid w:val="00AD1037"/>
    <w:rsid w:val="00AD156A"/>
    <w:rsid w:val="00AD2DDF"/>
    <w:rsid w:val="00AD47A2"/>
    <w:rsid w:val="00AD5AE2"/>
    <w:rsid w:val="00AE4A6A"/>
    <w:rsid w:val="00AE4B85"/>
    <w:rsid w:val="00AE585F"/>
    <w:rsid w:val="00AE5C38"/>
    <w:rsid w:val="00AF0552"/>
    <w:rsid w:val="00AF13AF"/>
    <w:rsid w:val="00AF1623"/>
    <w:rsid w:val="00AF1666"/>
    <w:rsid w:val="00AF26E9"/>
    <w:rsid w:val="00AF6B8F"/>
    <w:rsid w:val="00B00134"/>
    <w:rsid w:val="00B01236"/>
    <w:rsid w:val="00B012DF"/>
    <w:rsid w:val="00B01646"/>
    <w:rsid w:val="00B01B4A"/>
    <w:rsid w:val="00B0280B"/>
    <w:rsid w:val="00B040BE"/>
    <w:rsid w:val="00B0544B"/>
    <w:rsid w:val="00B05751"/>
    <w:rsid w:val="00B06D8C"/>
    <w:rsid w:val="00B07209"/>
    <w:rsid w:val="00B07823"/>
    <w:rsid w:val="00B138FE"/>
    <w:rsid w:val="00B15F86"/>
    <w:rsid w:val="00B16671"/>
    <w:rsid w:val="00B16ADE"/>
    <w:rsid w:val="00B17A77"/>
    <w:rsid w:val="00B20495"/>
    <w:rsid w:val="00B2065E"/>
    <w:rsid w:val="00B22618"/>
    <w:rsid w:val="00B226CE"/>
    <w:rsid w:val="00B26B08"/>
    <w:rsid w:val="00B27097"/>
    <w:rsid w:val="00B2753A"/>
    <w:rsid w:val="00B3062C"/>
    <w:rsid w:val="00B31077"/>
    <w:rsid w:val="00B310C8"/>
    <w:rsid w:val="00B31934"/>
    <w:rsid w:val="00B32FF5"/>
    <w:rsid w:val="00B3326C"/>
    <w:rsid w:val="00B3358A"/>
    <w:rsid w:val="00B35B6B"/>
    <w:rsid w:val="00B37525"/>
    <w:rsid w:val="00B37BB4"/>
    <w:rsid w:val="00B37F20"/>
    <w:rsid w:val="00B42772"/>
    <w:rsid w:val="00B428B5"/>
    <w:rsid w:val="00B436EB"/>
    <w:rsid w:val="00B43F80"/>
    <w:rsid w:val="00B4583A"/>
    <w:rsid w:val="00B46426"/>
    <w:rsid w:val="00B50424"/>
    <w:rsid w:val="00B507D6"/>
    <w:rsid w:val="00B550FE"/>
    <w:rsid w:val="00B55DB5"/>
    <w:rsid w:val="00B562F2"/>
    <w:rsid w:val="00B57BBD"/>
    <w:rsid w:val="00B61843"/>
    <w:rsid w:val="00B62C4D"/>
    <w:rsid w:val="00B63A3F"/>
    <w:rsid w:val="00B640E1"/>
    <w:rsid w:val="00B64A01"/>
    <w:rsid w:val="00B65ABD"/>
    <w:rsid w:val="00B676B3"/>
    <w:rsid w:val="00B7231D"/>
    <w:rsid w:val="00B72BDF"/>
    <w:rsid w:val="00B762B0"/>
    <w:rsid w:val="00B81061"/>
    <w:rsid w:val="00B82B2B"/>
    <w:rsid w:val="00B8457A"/>
    <w:rsid w:val="00B84DE5"/>
    <w:rsid w:val="00B85029"/>
    <w:rsid w:val="00B901DD"/>
    <w:rsid w:val="00B91140"/>
    <w:rsid w:val="00B919EC"/>
    <w:rsid w:val="00B964BF"/>
    <w:rsid w:val="00B965F5"/>
    <w:rsid w:val="00B9697F"/>
    <w:rsid w:val="00B96B43"/>
    <w:rsid w:val="00B97556"/>
    <w:rsid w:val="00B97D3A"/>
    <w:rsid w:val="00BA009C"/>
    <w:rsid w:val="00BA1191"/>
    <w:rsid w:val="00BA146B"/>
    <w:rsid w:val="00BA29EA"/>
    <w:rsid w:val="00BA7C5B"/>
    <w:rsid w:val="00BB1576"/>
    <w:rsid w:val="00BB2143"/>
    <w:rsid w:val="00BB2DC7"/>
    <w:rsid w:val="00BB3F1B"/>
    <w:rsid w:val="00BB4893"/>
    <w:rsid w:val="00BB6D56"/>
    <w:rsid w:val="00BB70D3"/>
    <w:rsid w:val="00BB765C"/>
    <w:rsid w:val="00BC0FC8"/>
    <w:rsid w:val="00BC2280"/>
    <w:rsid w:val="00BC3823"/>
    <w:rsid w:val="00BC5709"/>
    <w:rsid w:val="00BC7128"/>
    <w:rsid w:val="00BC76D7"/>
    <w:rsid w:val="00BE0793"/>
    <w:rsid w:val="00BE3B0C"/>
    <w:rsid w:val="00BE46C6"/>
    <w:rsid w:val="00BE5F66"/>
    <w:rsid w:val="00BE79A1"/>
    <w:rsid w:val="00BF1250"/>
    <w:rsid w:val="00BF1686"/>
    <w:rsid w:val="00BF19F0"/>
    <w:rsid w:val="00BF1E4E"/>
    <w:rsid w:val="00BF245B"/>
    <w:rsid w:val="00BF5DDF"/>
    <w:rsid w:val="00BF658B"/>
    <w:rsid w:val="00BF7C09"/>
    <w:rsid w:val="00C02F4F"/>
    <w:rsid w:val="00C04014"/>
    <w:rsid w:val="00C07E3E"/>
    <w:rsid w:val="00C10758"/>
    <w:rsid w:val="00C11403"/>
    <w:rsid w:val="00C12CE9"/>
    <w:rsid w:val="00C17B13"/>
    <w:rsid w:val="00C17E9A"/>
    <w:rsid w:val="00C203AD"/>
    <w:rsid w:val="00C20D22"/>
    <w:rsid w:val="00C235A9"/>
    <w:rsid w:val="00C30920"/>
    <w:rsid w:val="00C3139E"/>
    <w:rsid w:val="00C31A0F"/>
    <w:rsid w:val="00C33613"/>
    <w:rsid w:val="00C35A4C"/>
    <w:rsid w:val="00C37D30"/>
    <w:rsid w:val="00C45C74"/>
    <w:rsid w:val="00C46628"/>
    <w:rsid w:val="00C471EE"/>
    <w:rsid w:val="00C475D2"/>
    <w:rsid w:val="00C5035D"/>
    <w:rsid w:val="00C51588"/>
    <w:rsid w:val="00C52D3E"/>
    <w:rsid w:val="00C54DD0"/>
    <w:rsid w:val="00C55749"/>
    <w:rsid w:val="00C57B24"/>
    <w:rsid w:val="00C60ECA"/>
    <w:rsid w:val="00C61F00"/>
    <w:rsid w:val="00C62DCE"/>
    <w:rsid w:val="00C65A24"/>
    <w:rsid w:val="00C65AD2"/>
    <w:rsid w:val="00C66403"/>
    <w:rsid w:val="00C66A8C"/>
    <w:rsid w:val="00C678E7"/>
    <w:rsid w:val="00C6795E"/>
    <w:rsid w:val="00C7126A"/>
    <w:rsid w:val="00C718DB"/>
    <w:rsid w:val="00C71D97"/>
    <w:rsid w:val="00C74429"/>
    <w:rsid w:val="00C77688"/>
    <w:rsid w:val="00C80250"/>
    <w:rsid w:val="00C807DF"/>
    <w:rsid w:val="00C8471B"/>
    <w:rsid w:val="00C90672"/>
    <w:rsid w:val="00C94036"/>
    <w:rsid w:val="00C97CB1"/>
    <w:rsid w:val="00CA0E47"/>
    <w:rsid w:val="00CA36AE"/>
    <w:rsid w:val="00CA4764"/>
    <w:rsid w:val="00CA7291"/>
    <w:rsid w:val="00CA73EA"/>
    <w:rsid w:val="00CA77B8"/>
    <w:rsid w:val="00CA7A8C"/>
    <w:rsid w:val="00CB06E5"/>
    <w:rsid w:val="00CB1249"/>
    <w:rsid w:val="00CB1949"/>
    <w:rsid w:val="00CB7E4F"/>
    <w:rsid w:val="00CC0B1E"/>
    <w:rsid w:val="00CC1552"/>
    <w:rsid w:val="00CC2115"/>
    <w:rsid w:val="00CC2BA6"/>
    <w:rsid w:val="00CC5795"/>
    <w:rsid w:val="00CC591E"/>
    <w:rsid w:val="00CC7F68"/>
    <w:rsid w:val="00CC7FF3"/>
    <w:rsid w:val="00CD5351"/>
    <w:rsid w:val="00CD54D9"/>
    <w:rsid w:val="00CD6C35"/>
    <w:rsid w:val="00CD7B0E"/>
    <w:rsid w:val="00CD7C3C"/>
    <w:rsid w:val="00CE18B4"/>
    <w:rsid w:val="00CE1A18"/>
    <w:rsid w:val="00CE3436"/>
    <w:rsid w:val="00CE3613"/>
    <w:rsid w:val="00CE44E0"/>
    <w:rsid w:val="00CE47C5"/>
    <w:rsid w:val="00CE7639"/>
    <w:rsid w:val="00CF057A"/>
    <w:rsid w:val="00CF0A89"/>
    <w:rsid w:val="00CF1600"/>
    <w:rsid w:val="00CF1716"/>
    <w:rsid w:val="00CF2DDF"/>
    <w:rsid w:val="00CF46F6"/>
    <w:rsid w:val="00CF50CA"/>
    <w:rsid w:val="00CF75B5"/>
    <w:rsid w:val="00D02CB5"/>
    <w:rsid w:val="00D04FBF"/>
    <w:rsid w:val="00D05956"/>
    <w:rsid w:val="00D05A16"/>
    <w:rsid w:val="00D06222"/>
    <w:rsid w:val="00D064B3"/>
    <w:rsid w:val="00D12231"/>
    <w:rsid w:val="00D12DCA"/>
    <w:rsid w:val="00D144A3"/>
    <w:rsid w:val="00D14B88"/>
    <w:rsid w:val="00D15DBC"/>
    <w:rsid w:val="00D167DC"/>
    <w:rsid w:val="00D16FB1"/>
    <w:rsid w:val="00D17716"/>
    <w:rsid w:val="00D179B0"/>
    <w:rsid w:val="00D21693"/>
    <w:rsid w:val="00D25345"/>
    <w:rsid w:val="00D27AF6"/>
    <w:rsid w:val="00D27F4F"/>
    <w:rsid w:val="00D30D97"/>
    <w:rsid w:val="00D32149"/>
    <w:rsid w:val="00D355BE"/>
    <w:rsid w:val="00D35D80"/>
    <w:rsid w:val="00D3625E"/>
    <w:rsid w:val="00D366C6"/>
    <w:rsid w:val="00D379BD"/>
    <w:rsid w:val="00D4233A"/>
    <w:rsid w:val="00D42F72"/>
    <w:rsid w:val="00D44351"/>
    <w:rsid w:val="00D44A4F"/>
    <w:rsid w:val="00D50678"/>
    <w:rsid w:val="00D50C08"/>
    <w:rsid w:val="00D51555"/>
    <w:rsid w:val="00D52C79"/>
    <w:rsid w:val="00D53203"/>
    <w:rsid w:val="00D55441"/>
    <w:rsid w:val="00D56500"/>
    <w:rsid w:val="00D56F19"/>
    <w:rsid w:val="00D60350"/>
    <w:rsid w:val="00D60CF9"/>
    <w:rsid w:val="00D611DC"/>
    <w:rsid w:val="00D62674"/>
    <w:rsid w:val="00D62993"/>
    <w:rsid w:val="00D63F7D"/>
    <w:rsid w:val="00D64D77"/>
    <w:rsid w:val="00D666AC"/>
    <w:rsid w:val="00D66807"/>
    <w:rsid w:val="00D6730E"/>
    <w:rsid w:val="00D71E1D"/>
    <w:rsid w:val="00D73AAD"/>
    <w:rsid w:val="00D73C07"/>
    <w:rsid w:val="00D73CC5"/>
    <w:rsid w:val="00D75EFC"/>
    <w:rsid w:val="00D77BE4"/>
    <w:rsid w:val="00D832FE"/>
    <w:rsid w:val="00D85526"/>
    <w:rsid w:val="00D91881"/>
    <w:rsid w:val="00D9230C"/>
    <w:rsid w:val="00D92902"/>
    <w:rsid w:val="00D9298D"/>
    <w:rsid w:val="00D92A3A"/>
    <w:rsid w:val="00D9384C"/>
    <w:rsid w:val="00D95CFC"/>
    <w:rsid w:val="00DA0AF2"/>
    <w:rsid w:val="00DA2B8A"/>
    <w:rsid w:val="00DA5677"/>
    <w:rsid w:val="00DA5F76"/>
    <w:rsid w:val="00DA6AB0"/>
    <w:rsid w:val="00DB0EE8"/>
    <w:rsid w:val="00DB1FFB"/>
    <w:rsid w:val="00DB34EB"/>
    <w:rsid w:val="00DB398D"/>
    <w:rsid w:val="00DB3D78"/>
    <w:rsid w:val="00DB57CC"/>
    <w:rsid w:val="00DC22DD"/>
    <w:rsid w:val="00DC267E"/>
    <w:rsid w:val="00DC5122"/>
    <w:rsid w:val="00DC5687"/>
    <w:rsid w:val="00DC636D"/>
    <w:rsid w:val="00DC6387"/>
    <w:rsid w:val="00DD01AD"/>
    <w:rsid w:val="00DD2292"/>
    <w:rsid w:val="00DD47AD"/>
    <w:rsid w:val="00DD4807"/>
    <w:rsid w:val="00DD6FF7"/>
    <w:rsid w:val="00DE0026"/>
    <w:rsid w:val="00DE093A"/>
    <w:rsid w:val="00DE0F04"/>
    <w:rsid w:val="00DE580E"/>
    <w:rsid w:val="00DE620E"/>
    <w:rsid w:val="00DE6D35"/>
    <w:rsid w:val="00DE79AA"/>
    <w:rsid w:val="00DF2115"/>
    <w:rsid w:val="00DF2444"/>
    <w:rsid w:val="00DF3CE9"/>
    <w:rsid w:val="00DF73E5"/>
    <w:rsid w:val="00E00502"/>
    <w:rsid w:val="00E01039"/>
    <w:rsid w:val="00E03FA3"/>
    <w:rsid w:val="00E0477F"/>
    <w:rsid w:val="00E056FF"/>
    <w:rsid w:val="00E05908"/>
    <w:rsid w:val="00E1178F"/>
    <w:rsid w:val="00E11D95"/>
    <w:rsid w:val="00E12EBE"/>
    <w:rsid w:val="00E136ED"/>
    <w:rsid w:val="00E13774"/>
    <w:rsid w:val="00E16D84"/>
    <w:rsid w:val="00E20597"/>
    <w:rsid w:val="00E20A23"/>
    <w:rsid w:val="00E21A31"/>
    <w:rsid w:val="00E21FE4"/>
    <w:rsid w:val="00E22403"/>
    <w:rsid w:val="00E259CB"/>
    <w:rsid w:val="00E31039"/>
    <w:rsid w:val="00E31B5C"/>
    <w:rsid w:val="00E334D2"/>
    <w:rsid w:val="00E33BDB"/>
    <w:rsid w:val="00E343EA"/>
    <w:rsid w:val="00E3539E"/>
    <w:rsid w:val="00E36B2A"/>
    <w:rsid w:val="00E37B47"/>
    <w:rsid w:val="00E404A4"/>
    <w:rsid w:val="00E40E90"/>
    <w:rsid w:val="00E42DDC"/>
    <w:rsid w:val="00E43CE1"/>
    <w:rsid w:val="00E46837"/>
    <w:rsid w:val="00E506A6"/>
    <w:rsid w:val="00E5390E"/>
    <w:rsid w:val="00E56042"/>
    <w:rsid w:val="00E57AA0"/>
    <w:rsid w:val="00E57AA1"/>
    <w:rsid w:val="00E609B0"/>
    <w:rsid w:val="00E611C8"/>
    <w:rsid w:val="00E62DD6"/>
    <w:rsid w:val="00E642E3"/>
    <w:rsid w:val="00E64C42"/>
    <w:rsid w:val="00E65268"/>
    <w:rsid w:val="00E654B3"/>
    <w:rsid w:val="00E661D8"/>
    <w:rsid w:val="00E67375"/>
    <w:rsid w:val="00E7144E"/>
    <w:rsid w:val="00E71D9E"/>
    <w:rsid w:val="00E7558B"/>
    <w:rsid w:val="00E7618C"/>
    <w:rsid w:val="00E8292D"/>
    <w:rsid w:val="00E83B91"/>
    <w:rsid w:val="00E86604"/>
    <w:rsid w:val="00E86ABF"/>
    <w:rsid w:val="00E90E15"/>
    <w:rsid w:val="00E918F2"/>
    <w:rsid w:val="00E92E9A"/>
    <w:rsid w:val="00E959CD"/>
    <w:rsid w:val="00E95BBC"/>
    <w:rsid w:val="00EA20FB"/>
    <w:rsid w:val="00EA3C40"/>
    <w:rsid w:val="00EA73DE"/>
    <w:rsid w:val="00EA75A8"/>
    <w:rsid w:val="00EB0C09"/>
    <w:rsid w:val="00EB0C84"/>
    <w:rsid w:val="00EB15C6"/>
    <w:rsid w:val="00EB2324"/>
    <w:rsid w:val="00EB2C60"/>
    <w:rsid w:val="00EB3237"/>
    <w:rsid w:val="00EB60C8"/>
    <w:rsid w:val="00EB74D1"/>
    <w:rsid w:val="00EC079D"/>
    <w:rsid w:val="00EC1009"/>
    <w:rsid w:val="00EC399C"/>
    <w:rsid w:val="00EC4435"/>
    <w:rsid w:val="00EC4C22"/>
    <w:rsid w:val="00EC6BDC"/>
    <w:rsid w:val="00EC7CB7"/>
    <w:rsid w:val="00ED02E8"/>
    <w:rsid w:val="00ED17FB"/>
    <w:rsid w:val="00ED4918"/>
    <w:rsid w:val="00ED58CA"/>
    <w:rsid w:val="00EE17D0"/>
    <w:rsid w:val="00EE2FD3"/>
    <w:rsid w:val="00EE4A9C"/>
    <w:rsid w:val="00EE51DC"/>
    <w:rsid w:val="00EE5DF2"/>
    <w:rsid w:val="00EF0E72"/>
    <w:rsid w:val="00EF4753"/>
    <w:rsid w:val="00EF6C17"/>
    <w:rsid w:val="00F00654"/>
    <w:rsid w:val="00F0498A"/>
    <w:rsid w:val="00F04B36"/>
    <w:rsid w:val="00F07D6C"/>
    <w:rsid w:val="00F07E29"/>
    <w:rsid w:val="00F11F78"/>
    <w:rsid w:val="00F129A3"/>
    <w:rsid w:val="00F12D81"/>
    <w:rsid w:val="00F131AD"/>
    <w:rsid w:val="00F13405"/>
    <w:rsid w:val="00F1349E"/>
    <w:rsid w:val="00F15071"/>
    <w:rsid w:val="00F15F8B"/>
    <w:rsid w:val="00F17A19"/>
    <w:rsid w:val="00F17AC0"/>
    <w:rsid w:val="00F2051B"/>
    <w:rsid w:val="00F20A3E"/>
    <w:rsid w:val="00F2187F"/>
    <w:rsid w:val="00F22554"/>
    <w:rsid w:val="00F22707"/>
    <w:rsid w:val="00F2672B"/>
    <w:rsid w:val="00F26961"/>
    <w:rsid w:val="00F27DBD"/>
    <w:rsid w:val="00F30129"/>
    <w:rsid w:val="00F311D7"/>
    <w:rsid w:val="00F32DC0"/>
    <w:rsid w:val="00F32DD8"/>
    <w:rsid w:val="00F34391"/>
    <w:rsid w:val="00F36EA8"/>
    <w:rsid w:val="00F41497"/>
    <w:rsid w:val="00F42848"/>
    <w:rsid w:val="00F43ED7"/>
    <w:rsid w:val="00F47B1E"/>
    <w:rsid w:val="00F510D8"/>
    <w:rsid w:val="00F52DC6"/>
    <w:rsid w:val="00F52EC6"/>
    <w:rsid w:val="00F531B6"/>
    <w:rsid w:val="00F53F48"/>
    <w:rsid w:val="00F55784"/>
    <w:rsid w:val="00F55D0A"/>
    <w:rsid w:val="00F578D8"/>
    <w:rsid w:val="00F57DEF"/>
    <w:rsid w:val="00F57ED9"/>
    <w:rsid w:val="00F605BE"/>
    <w:rsid w:val="00F62321"/>
    <w:rsid w:val="00F7123D"/>
    <w:rsid w:val="00F716AB"/>
    <w:rsid w:val="00F717E5"/>
    <w:rsid w:val="00F729C5"/>
    <w:rsid w:val="00F75FBF"/>
    <w:rsid w:val="00F763E9"/>
    <w:rsid w:val="00F80A48"/>
    <w:rsid w:val="00F816AD"/>
    <w:rsid w:val="00F81B84"/>
    <w:rsid w:val="00F820D7"/>
    <w:rsid w:val="00F82AE1"/>
    <w:rsid w:val="00F832C0"/>
    <w:rsid w:val="00F85F0B"/>
    <w:rsid w:val="00F8784D"/>
    <w:rsid w:val="00F87C6C"/>
    <w:rsid w:val="00F917FB"/>
    <w:rsid w:val="00F9210E"/>
    <w:rsid w:val="00F96012"/>
    <w:rsid w:val="00F9666A"/>
    <w:rsid w:val="00FA1CC3"/>
    <w:rsid w:val="00FA26BC"/>
    <w:rsid w:val="00FA4E6A"/>
    <w:rsid w:val="00FA6893"/>
    <w:rsid w:val="00FB0D5F"/>
    <w:rsid w:val="00FB145D"/>
    <w:rsid w:val="00FB1734"/>
    <w:rsid w:val="00FB1F75"/>
    <w:rsid w:val="00FB3C53"/>
    <w:rsid w:val="00FB3E82"/>
    <w:rsid w:val="00FB613F"/>
    <w:rsid w:val="00FB6B95"/>
    <w:rsid w:val="00FB75D2"/>
    <w:rsid w:val="00FB766F"/>
    <w:rsid w:val="00FC0515"/>
    <w:rsid w:val="00FC1EC8"/>
    <w:rsid w:val="00FC244E"/>
    <w:rsid w:val="00FC2552"/>
    <w:rsid w:val="00FC3252"/>
    <w:rsid w:val="00FC381A"/>
    <w:rsid w:val="00FC4AF6"/>
    <w:rsid w:val="00FC6F76"/>
    <w:rsid w:val="00FC7D96"/>
    <w:rsid w:val="00FD0A2A"/>
    <w:rsid w:val="00FD119E"/>
    <w:rsid w:val="00FD3714"/>
    <w:rsid w:val="00FD3ADC"/>
    <w:rsid w:val="00FD3C1B"/>
    <w:rsid w:val="00FD4204"/>
    <w:rsid w:val="00FD447F"/>
    <w:rsid w:val="00FD44B5"/>
    <w:rsid w:val="00FD5C77"/>
    <w:rsid w:val="00FD6093"/>
    <w:rsid w:val="00FD7C15"/>
    <w:rsid w:val="00FE0310"/>
    <w:rsid w:val="00FE19EF"/>
    <w:rsid w:val="00FE2602"/>
    <w:rsid w:val="00FE27AC"/>
    <w:rsid w:val="00FE302B"/>
    <w:rsid w:val="00FE36D6"/>
    <w:rsid w:val="00FE3762"/>
    <w:rsid w:val="00FE4DE7"/>
    <w:rsid w:val="00FE5019"/>
    <w:rsid w:val="00FE7800"/>
    <w:rsid w:val="00FF0D21"/>
    <w:rsid w:val="00FF4C94"/>
    <w:rsid w:val="00FF4E57"/>
    <w:rsid w:val="00FF5C33"/>
    <w:rsid w:val="00FF6285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883B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057F"/>
    <w:pPr>
      <w:overflowPunct w:val="0"/>
      <w:autoSpaceDE w:val="0"/>
      <w:autoSpaceDN w:val="0"/>
      <w:adjustRightInd w:val="0"/>
      <w:ind w:left="1080"/>
      <w:textAlignment w:val="baseline"/>
    </w:pPr>
    <w:rPr>
      <w:rFonts w:ascii="Arial" w:hAnsi="Arial"/>
      <w:spacing w:val="-5"/>
    </w:rPr>
  </w:style>
  <w:style w:type="paragraph" w:styleId="berschrift1">
    <w:name w:val="heading 1"/>
    <w:basedOn w:val="Basis-berschrift"/>
    <w:next w:val="Textkrper"/>
    <w:qFormat/>
    <w:pPr>
      <w:pBdr>
        <w:top w:val="single" w:sz="30" w:space="3" w:color="FFFFFF"/>
        <w:left w:val="single" w:sz="6" w:space="3" w:color="FFFFFF"/>
        <w:bottom w:val="single" w:sz="6" w:space="3" w:color="FFFFFF"/>
      </w:pBdr>
      <w:shd w:val="solid" w:color="auto" w:fill="auto"/>
      <w:spacing w:before="0" w:after="240" w:line="240" w:lineRule="atLeast"/>
      <w:ind w:left="120"/>
      <w:outlineLvl w:val="0"/>
    </w:pPr>
    <w:rPr>
      <w:rFonts w:ascii="Arial Black" w:hAnsi="Arial Black"/>
      <w:color w:val="FFFFFF"/>
      <w:spacing w:val="-10"/>
      <w:kern w:val="20"/>
      <w:position w:val="8"/>
      <w:sz w:val="24"/>
    </w:rPr>
  </w:style>
  <w:style w:type="paragraph" w:styleId="berschrift2">
    <w:name w:val="heading 2"/>
    <w:basedOn w:val="Basis-berschrift"/>
    <w:next w:val="Textkrper"/>
    <w:qFormat/>
    <w:pPr>
      <w:spacing w:before="0" w:after="240" w:line="240" w:lineRule="atLeast"/>
      <w:ind w:left="0"/>
      <w:outlineLvl w:val="1"/>
    </w:pPr>
    <w:rPr>
      <w:rFonts w:ascii="Arial Black" w:hAnsi="Arial Black"/>
      <w:spacing w:val="-15"/>
    </w:rPr>
  </w:style>
  <w:style w:type="paragraph" w:styleId="berschrift3">
    <w:name w:val="heading 3"/>
    <w:basedOn w:val="Basis-berschrift"/>
    <w:next w:val="Textkrper"/>
    <w:qFormat/>
    <w:pPr>
      <w:spacing w:before="0" w:after="240" w:line="240" w:lineRule="atLeast"/>
      <w:outlineLvl w:val="2"/>
    </w:pPr>
    <w:rPr>
      <w:rFonts w:ascii="Arial Black" w:hAnsi="Arial Black"/>
      <w:spacing w:val="-10"/>
      <w:sz w:val="20"/>
    </w:rPr>
  </w:style>
  <w:style w:type="paragraph" w:styleId="berschrift4">
    <w:name w:val="heading 4"/>
    <w:basedOn w:val="Basis-berschrift"/>
    <w:next w:val="Textkrper"/>
    <w:qFormat/>
    <w:pPr>
      <w:spacing w:before="0" w:after="240" w:line="240" w:lineRule="atLeast"/>
      <w:outlineLvl w:val="3"/>
    </w:pPr>
  </w:style>
  <w:style w:type="paragraph" w:styleId="berschrift5">
    <w:name w:val="heading 5"/>
    <w:basedOn w:val="Basis-berschrift"/>
    <w:next w:val="Textkrper"/>
    <w:qFormat/>
    <w:pPr>
      <w:spacing w:before="0" w:line="240" w:lineRule="atLeast"/>
      <w:ind w:left="1440"/>
      <w:outlineLvl w:val="4"/>
    </w:pPr>
    <w:rPr>
      <w:sz w:val="20"/>
    </w:rPr>
  </w:style>
  <w:style w:type="paragraph" w:styleId="berschrift6">
    <w:name w:val="heading 6"/>
    <w:basedOn w:val="Basis-berschrift"/>
    <w:next w:val="Textkrper"/>
    <w:qFormat/>
    <w:pPr>
      <w:ind w:left="1440"/>
      <w:outlineLvl w:val="5"/>
    </w:pPr>
    <w:rPr>
      <w:i/>
      <w:sz w:val="20"/>
    </w:rPr>
  </w:style>
  <w:style w:type="paragraph" w:styleId="berschrift7">
    <w:name w:val="heading 7"/>
    <w:basedOn w:val="Basis-berschrift"/>
    <w:next w:val="Textkrper"/>
    <w:qFormat/>
    <w:pPr>
      <w:outlineLvl w:val="6"/>
    </w:pPr>
    <w:rPr>
      <w:sz w:val="20"/>
    </w:rPr>
  </w:style>
  <w:style w:type="paragraph" w:styleId="berschrift8">
    <w:name w:val="heading 8"/>
    <w:basedOn w:val="Basis-berschrift"/>
    <w:next w:val="Textkrper"/>
    <w:qFormat/>
    <w:pPr>
      <w:outlineLvl w:val="7"/>
    </w:pPr>
    <w:rPr>
      <w:i/>
      <w:sz w:val="18"/>
    </w:rPr>
  </w:style>
  <w:style w:type="paragraph" w:styleId="berschrift9">
    <w:name w:val="heading 9"/>
    <w:basedOn w:val="Basis-berschrift"/>
    <w:next w:val="Textkrper"/>
    <w:qFormat/>
    <w:pPr>
      <w:outlineLvl w:val="8"/>
    </w:pPr>
    <w:rPr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asis-berschrift">
    <w:name w:val="Basis-Überschrift"/>
    <w:basedOn w:val="Standard"/>
    <w:next w:val="Textkrper"/>
    <w:pPr>
      <w:keepNext/>
      <w:keepLines/>
      <w:spacing w:before="140" w:line="220" w:lineRule="atLeast"/>
    </w:pPr>
    <w:rPr>
      <w:spacing w:val="-4"/>
      <w:kern w:val="28"/>
      <w:sz w:val="22"/>
    </w:rPr>
  </w:style>
  <w:style w:type="paragraph" w:styleId="Textkrper">
    <w:name w:val="Body Text"/>
    <w:basedOn w:val="Standard"/>
    <w:semiHidden/>
    <w:pPr>
      <w:spacing w:after="240" w:line="240" w:lineRule="atLeast"/>
      <w:jc w:val="both"/>
    </w:pPr>
  </w:style>
  <w:style w:type="paragraph" w:customStyle="1" w:styleId="Basis-Fuzeile">
    <w:name w:val="Basis-Fußzeile"/>
    <w:basedOn w:val="Standard"/>
    <w:pPr>
      <w:keepLines/>
      <w:spacing w:line="200" w:lineRule="atLeast"/>
    </w:pPr>
    <w:rPr>
      <w:sz w:val="16"/>
    </w:rPr>
  </w:style>
  <w:style w:type="paragraph" w:styleId="Umschlagabsenderadresse">
    <w:name w:val="envelope return"/>
    <w:basedOn w:val="Standard"/>
    <w:semiHidden/>
  </w:style>
  <w:style w:type="paragraph" w:customStyle="1" w:styleId="Blockzitat">
    <w:name w:val="Blockzitat"/>
    <w:basedOn w:val="Standard"/>
    <w:pPr>
      <w:pBdr>
        <w:top w:val="single" w:sz="12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after="240" w:line="220" w:lineRule="atLeast"/>
      <w:ind w:left="1368" w:right="240"/>
      <w:jc w:val="both"/>
    </w:pPr>
    <w:rPr>
      <w:rFonts w:ascii="Arial Narrow" w:hAnsi="Arial Narrow"/>
      <w:spacing w:val="0"/>
    </w:rPr>
  </w:style>
  <w:style w:type="paragraph" w:customStyle="1" w:styleId="Textkrperzusammenhalten">
    <w:name w:val="Textkörper zusammenhalten"/>
    <w:basedOn w:val="Textkrper"/>
    <w:pPr>
      <w:keepNext/>
    </w:pPr>
  </w:style>
  <w:style w:type="paragraph" w:styleId="Beschriftung">
    <w:name w:val="caption"/>
    <w:basedOn w:val="Grafik"/>
    <w:next w:val="Textkrper"/>
    <w:qFormat/>
    <w:pPr>
      <w:spacing w:before="60" w:after="240" w:line="220" w:lineRule="atLeast"/>
      <w:ind w:left="1920" w:hanging="120"/>
    </w:pPr>
    <w:rPr>
      <w:rFonts w:ascii="Arial Narrow" w:hAnsi="Arial Narrow"/>
      <w:spacing w:val="0"/>
      <w:sz w:val="18"/>
    </w:rPr>
  </w:style>
  <w:style w:type="paragraph" w:customStyle="1" w:styleId="Grafik">
    <w:name w:val="Grafik"/>
    <w:basedOn w:val="Standard"/>
    <w:next w:val="Beschriftung"/>
    <w:pPr>
      <w:keepNext/>
    </w:pPr>
  </w:style>
  <w:style w:type="paragraph" w:customStyle="1" w:styleId="Dokumentbeschriftung">
    <w:name w:val="Dokumentbeschriftung"/>
    <w:basedOn w:val="berschriftTitelseite"/>
  </w:style>
  <w:style w:type="paragraph" w:customStyle="1" w:styleId="berschriftTitelseite">
    <w:name w:val="Überschrift Titelseite"/>
    <w:basedOn w:val="Basis-berschrift"/>
    <w:next w:val="UnterberschriftTitelseite"/>
    <w:pPr>
      <w:pBdr>
        <w:top w:val="single" w:sz="30" w:space="31" w:color="auto"/>
      </w:pBdr>
      <w:tabs>
        <w:tab w:val="left" w:pos="0"/>
      </w:tabs>
      <w:spacing w:before="240" w:after="500" w:line="640" w:lineRule="exact"/>
      <w:ind w:left="-840" w:right="-840"/>
    </w:pPr>
    <w:rPr>
      <w:rFonts w:ascii="Arial Black" w:hAnsi="Arial Black"/>
      <w:b/>
      <w:spacing w:val="-48"/>
      <w:sz w:val="64"/>
    </w:rPr>
  </w:style>
  <w:style w:type="paragraph" w:customStyle="1" w:styleId="UnterberschriftTitelseite">
    <w:name w:val="Unterüberschrift Titelseite"/>
    <w:basedOn w:val="berschriftTitelseite"/>
    <w:next w:val="Textkrper"/>
    <w:pPr>
      <w:pBdr>
        <w:top w:val="single" w:sz="6" w:space="24" w:color="auto"/>
      </w:pBdr>
      <w:tabs>
        <w:tab w:val="clear" w:pos="0"/>
      </w:tabs>
      <w:spacing w:before="0" w:after="0" w:line="480" w:lineRule="atLeast"/>
      <w:ind w:left="0" w:right="0"/>
    </w:pPr>
    <w:rPr>
      <w:rFonts w:ascii="Arial" w:hAnsi="Arial"/>
      <w:b w:val="0"/>
      <w:spacing w:val="-30"/>
      <w:sz w:val="48"/>
    </w:rPr>
  </w:style>
  <w:style w:type="character" w:styleId="Endnotenzeichen">
    <w:name w:val="endnote reference"/>
    <w:semiHidden/>
    <w:rPr>
      <w:noProof w:val="0"/>
      <w:vertAlign w:val="superscript"/>
      <w:lang w:val="de-DE"/>
    </w:rPr>
  </w:style>
  <w:style w:type="paragraph" w:styleId="Endnotentext">
    <w:name w:val="endnote text"/>
    <w:basedOn w:val="Basis-Fuzeile"/>
    <w:semiHidden/>
  </w:style>
  <w:style w:type="paragraph" w:styleId="Fuzeile">
    <w:name w:val="footer"/>
    <w:basedOn w:val="Basis-Kopfzeile"/>
    <w:semiHidden/>
  </w:style>
  <w:style w:type="paragraph" w:customStyle="1" w:styleId="Basis-Kopfzeile">
    <w:name w:val="Basis-Kopfzeile"/>
    <w:basedOn w:val="Standard"/>
    <w:pPr>
      <w:keepLines/>
      <w:tabs>
        <w:tab w:val="center" w:pos="4536"/>
        <w:tab w:val="right" w:pos="9072"/>
      </w:tabs>
      <w:spacing w:line="190" w:lineRule="atLeast"/>
      <w:ind w:left="0"/>
    </w:pPr>
    <w:rPr>
      <w:caps/>
      <w:spacing w:val="0"/>
      <w:sz w:val="15"/>
    </w:rPr>
  </w:style>
  <w:style w:type="character" w:styleId="Funotenzeichen">
    <w:name w:val="footnote reference"/>
    <w:semiHidden/>
    <w:rPr>
      <w:noProof w:val="0"/>
      <w:vertAlign w:val="superscript"/>
      <w:lang w:val="de-DE"/>
    </w:rPr>
  </w:style>
  <w:style w:type="paragraph" w:styleId="Funotentext">
    <w:name w:val="footnote text"/>
    <w:basedOn w:val="Basis-Fuzeile"/>
    <w:semiHidden/>
  </w:style>
  <w:style w:type="paragraph" w:styleId="Kopfzeile">
    <w:name w:val="header"/>
    <w:basedOn w:val="Basis-Kopfzeile"/>
    <w:semiHidden/>
  </w:style>
  <w:style w:type="paragraph" w:styleId="Index1">
    <w:name w:val="index 1"/>
    <w:basedOn w:val="Basis-Index"/>
    <w:semiHidden/>
  </w:style>
  <w:style w:type="paragraph" w:customStyle="1" w:styleId="Basis-Index">
    <w:name w:val="Basis-Index"/>
    <w:basedOn w:val="Standard"/>
    <w:pPr>
      <w:spacing w:line="240" w:lineRule="atLeast"/>
      <w:ind w:left="360" w:hanging="360"/>
    </w:pPr>
    <w:rPr>
      <w:sz w:val="18"/>
    </w:rPr>
  </w:style>
  <w:style w:type="paragraph" w:styleId="Index2">
    <w:name w:val="index 2"/>
    <w:basedOn w:val="Basis-Index"/>
    <w:semiHidden/>
    <w:pPr>
      <w:spacing w:line="240" w:lineRule="auto"/>
      <w:ind w:left="720"/>
    </w:pPr>
  </w:style>
  <w:style w:type="paragraph" w:styleId="Index3">
    <w:name w:val="index 3"/>
    <w:basedOn w:val="Basis-Index"/>
    <w:semiHidden/>
    <w:pPr>
      <w:spacing w:line="240" w:lineRule="auto"/>
      <w:ind w:left="1080"/>
    </w:pPr>
  </w:style>
  <w:style w:type="paragraph" w:styleId="Index4">
    <w:name w:val="index 4"/>
    <w:basedOn w:val="Basis-Index"/>
    <w:semiHidden/>
    <w:pPr>
      <w:spacing w:line="240" w:lineRule="auto"/>
      <w:ind w:left="1440"/>
    </w:pPr>
  </w:style>
  <w:style w:type="paragraph" w:styleId="Index5">
    <w:name w:val="index 5"/>
    <w:basedOn w:val="Basis-Index"/>
    <w:semiHidden/>
    <w:pPr>
      <w:spacing w:line="240" w:lineRule="auto"/>
      <w:ind w:left="1800"/>
    </w:pPr>
  </w:style>
  <w:style w:type="paragraph" w:styleId="Indexberschrift">
    <w:name w:val="index heading"/>
    <w:basedOn w:val="Basis-berschrift"/>
    <w:next w:val="Index1"/>
    <w:semiHidden/>
    <w:pPr>
      <w:keepLines w:val="0"/>
      <w:spacing w:before="0" w:line="480" w:lineRule="atLeast"/>
      <w:ind w:left="0"/>
    </w:pPr>
    <w:rPr>
      <w:rFonts w:ascii="Arial Black" w:hAnsi="Arial Black"/>
      <w:spacing w:val="-5"/>
      <w:kern w:val="0"/>
      <w:sz w:val="24"/>
    </w:rPr>
  </w:style>
  <w:style w:type="paragraph" w:customStyle="1" w:styleId="berschriftAbschnitt">
    <w:name w:val="Überschrift Abschnitt"/>
    <w:basedOn w:val="berschrift1"/>
    <w:pPr>
      <w:outlineLvl w:val="9"/>
    </w:pPr>
  </w:style>
  <w:style w:type="character" w:customStyle="1" w:styleId="Einleitung">
    <w:name w:val="Einleitung"/>
    <w:rPr>
      <w:rFonts w:ascii="Arial Black" w:hAnsi="Arial Black"/>
      <w:noProof w:val="0"/>
      <w:spacing w:val="-4"/>
      <w:sz w:val="18"/>
      <w:lang w:val="de-DE"/>
    </w:rPr>
  </w:style>
  <w:style w:type="character" w:styleId="Zeilennummer">
    <w:name w:val="line number"/>
    <w:semiHidden/>
    <w:rPr>
      <w:noProof w:val="0"/>
      <w:sz w:val="18"/>
      <w:lang w:val="de-DE"/>
    </w:rPr>
  </w:style>
  <w:style w:type="paragraph" w:styleId="Liste">
    <w:name w:val="List"/>
    <w:basedOn w:val="Textkrper"/>
    <w:semiHidden/>
    <w:pPr>
      <w:ind w:left="1440" w:hanging="360"/>
    </w:pPr>
  </w:style>
  <w:style w:type="paragraph" w:styleId="Aufzhlungszeichen">
    <w:name w:val="List Bullet"/>
    <w:basedOn w:val="Liste"/>
    <w:semiHidden/>
  </w:style>
  <w:style w:type="paragraph" w:styleId="Listennummer">
    <w:name w:val="List Number"/>
    <w:basedOn w:val="Liste"/>
    <w:semiHidden/>
    <w:pPr>
      <w:ind w:left="1080" w:firstLine="0"/>
    </w:pPr>
  </w:style>
  <w:style w:type="paragraph" w:styleId="Makrotext">
    <w:name w:val="macro"/>
    <w:basedOn w:val="Standard"/>
    <w:semiHidden/>
    <w:rPr>
      <w:rFonts w:ascii="Courier New" w:hAnsi="Courier New"/>
    </w:rPr>
  </w:style>
  <w:style w:type="character" w:styleId="Seitenzahl">
    <w:name w:val="page number"/>
    <w:semiHidden/>
    <w:rPr>
      <w:rFonts w:ascii="Arial Black" w:hAnsi="Arial Black"/>
      <w:noProof w:val="0"/>
      <w:spacing w:val="-10"/>
      <w:sz w:val="18"/>
      <w:lang w:val="de-DE"/>
    </w:rPr>
  </w:style>
  <w:style w:type="character" w:customStyle="1" w:styleId="Hochgestellt">
    <w:name w:val="Hochgestellt"/>
    <w:rPr>
      <w:b/>
      <w:noProof w:val="0"/>
      <w:vertAlign w:val="superscript"/>
      <w:lang w:val="de-DE"/>
    </w:rPr>
  </w:style>
  <w:style w:type="paragraph" w:customStyle="1" w:styleId="Basis-Inhaltsverzeichnis">
    <w:name w:val="Basis-Inhaltsverzeichnis"/>
    <w:basedOn w:val="Standard"/>
    <w:pPr>
      <w:tabs>
        <w:tab w:val="right" w:leader="dot" w:pos="6480"/>
      </w:tabs>
      <w:spacing w:after="240" w:line="240" w:lineRule="atLeast"/>
      <w:ind w:left="0"/>
    </w:pPr>
  </w:style>
  <w:style w:type="paragraph" w:styleId="Abbildungsverzeichnis">
    <w:name w:val="table of figures"/>
    <w:basedOn w:val="Basis-Inhaltsverzeichnis"/>
    <w:semiHidden/>
    <w:pPr>
      <w:ind w:left="1440" w:hanging="360"/>
    </w:pPr>
  </w:style>
  <w:style w:type="paragraph" w:styleId="Verzeichnis1">
    <w:name w:val="toc 1"/>
    <w:basedOn w:val="Basis-Inhaltsverzeichnis"/>
    <w:semiHidden/>
    <w:rPr>
      <w:spacing w:val="-4"/>
    </w:rPr>
  </w:style>
  <w:style w:type="paragraph" w:styleId="Verzeichnis2">
    <w:name w:val="toc 2"/>
    <w:basedOn w:val="Basis-Inhaltsverzeichnis"/>
    <w:semiHidden/>
    <w:pPr>
      <w:ind w:left="360"/>
    </w:pPr>
  </w:style>
  <w:style w:type="paragraph" w:styleId="Verzeichnis3">
    <w:name w:val="toc 3"/>
    <w:basedOn w:val="Basis-Inhaltsverzeichnis"/>
    <w:semiHidden/>
    <w:pPr>
      <w:ind w:left="360"/>
    </w:pPr>
  </w:style>
  <w:style w:type="paragraph" w:styleId="Verzeichnis4">
    <w:name w:val="toc 4"/>
    <w:basedOn w:val="Basis-Inhaltsverzeichnis"/>
    <w:semiHidden/>
    <w:pPr>
      <w:ind w:left="360"/>
    </w:pPr>
  </w:style>
  <w:style w:type="paragraph" w:styleId="Verzeichnis5">
    <w:name w:val="toc 5"/>
    <w:basedOn w:val="Basis-Inhaltsverzeichnis"/>
    <w:semiHidden/>
    <w:pPr>
      <w:ind w:left="360"/>
    </w:pPr>
  </w:style>
  <w:style w:type="paragraph" w:customStyle="1" w:styleId="Abschnittsbeschriftung">
    <w:name w:val="Abschnittsbeschriftung"/>
    <w:basedOn w:val="Basis-berschrift"/>
    <w:next w:val="Textkrper"/>
    <w:pPr>
      <w:pBdr>
        <w:bottom w:val="single" w:sz="6" w:space="2" w:color="auto"/>
      </w:pBdr>
      <w:spacing w:before="360" w:after="960"/>
      <w:ind w:left="0"/>
    </w:pPr>
    <w:rPr>
      <w:rFonts w:ascii="Arial Black" w:hAnsi="Arial Black"/>
      <w:spacing w:val="-35"/>
      <w:sz w:val="54"/>
    </w:rPr>
  </w:style>
  <w:style w:type="paragraph" w:customStyle="1" w:styleId="FuzeileErste">
    <w:name w:val="Fußzeile Erste"/>
    <w:basedOn w:val="Fuzeile"/>
    <w:pPr>
      <w:pBdr>
        <w:top w:val="single" w:sz="6" w:space="2" w:color="auto"/>
      </w:pBdr>
      <w:spacing w:before="600"/>
    </w:pPr>
  </w:style>
  <w:style w:type="paragraph" w:customStyle="1" w:styleId="Fuzeilegerade">
    <w:name w:val="Fußzeile gerade"/>
    <w:basedOn w:val="Fuzeile"/>
    <w:pPr>
      <w:pBdr>
        <w:top w:val="single" w:sz="6" w:space="2" w:color="auto"/>
      </w:pBdr>
      <w:spacing w:before="600"/>
    </w:pPr>
  </w:style>
  <w:style w:type="paragraph" w:customStyle="1" w:styleId="Fuzeileungerade">
    <w:name w:val="Fußzeile ungerade"/>
    <w:basedOn w:val="Fuzeile"/>
    <w:pPr>
      <w:pBdr>
        <w:top w:val="single" w:sz="6" w:space="2" w:color="auto"/>
      </w:pBdr>
      <w:spacing w:before="600"/>
    </w:pPr>
  </w:style>
  <w:style w:type="paragraph" w:customStyle="1" w:styleId="KopfzeileErste">
    <w:name w:val="Kopfzeile Erste"/>
    <w:basedOn w:val="Kopfzeile"/>
    <w:pPr>
      <w:pBdr>
        <w:top w:val="single" w:sz="6" w:space="2" w:color="auto"/>
      </w:pBdr>
      <w:jc w:val="right"/>
    </w:pPr>
  </w:style>
  <w:style w:type="paragraph" w:customStyle="1" w:styleId="Kopfzeilegerade">
    <w:name w:val="Kopfzeile gerade"/>
    <w:basedOn w:val="Kopfzeile"/>
    <w:pPr>
      <w:pBdr>
        <w:bottom w:val="single" w:sz="6" w:space="1" w:color="auto"/>
      </w:pBdr>
      <w:spacing w:after="600"/>
    </w:pPr>
  </w:style>
  <w:style w:type="paragraph" w:customStyle="1" w:styleId="Kopfzeileungerade">
    <w:name w:val="Kopfzeile ungerade"/>
    <w:basedOn w:val="Kopfzeile"/>
    <w:pPr>
      <w:pBdr>
        <w:bottom w:val="single" w:sz="6" w:space="1" w:color="auto"/>
      </w:pBdr>
      <w:spacing w:after="600"/>
    </w:pPr>
  </w:style>
  <w:style w:type="paragraph" w:customStyle="1" w:styleId="Kapitelbezeichnung">
    <w:name w:val="Kapitelbezeichnung"/>
    <w:basedOn w:val="Kapitelbeschriftung"/>
    <w:pPr>
      <w:framePr w:wrap="auto"/>
    </w:pPr>
  </w:style>
  <w:style w:type="paragraph" w:customStyle="1" w:styleId="Kapitelbeschriftung">
    <w:name w:val="Kapitel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Kapitelberschrift">
    <w:name w:val="Kapitelüberschrift"/>
    <w:basedOn w:val="Abschnittstitel"/>
    <w:pPr>
      <w:framePr w:wrap="auto"/>
    </w:pPr>
  </w:style>
  <w:style w:type="paragraph" w:customStyle="1" w:styleId="Abschnittstitel">
    <w:name w:val="Abschnittstitel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Kapitelunterberschrift">
    <w:name w:val="Kapitelunterüberschrift"/>
    <w:basedOn w:val="Untertitel"/>
  </w:style>
  <w:style w:type="paragraph" w:styleId="Untertitel">
    <w:name w:val="Subtitle"/>
    <w:basedOn w:val="Titel"/>
    <w:next w:val="Textkrper"/>
    <w:qFormat/>
    <w:pPr>
      <w:pBdr>
        <w:top w:val="none" w:sz="0" w:space="0" w:color="auto"/>
      </w:pBdr>
      <w:spacing w:before="60" w:after="120" w:line="340" w:lineRule="atLeast"/>
    </w:pPr>
    <w:rPr>
      <w:rFonts w:ascii="Arial" w:hAnsi="Arial"/>
      <w:spacing w:val="-16"/>
      <w:sz w:val="32"/>
    </w:rPr>
  </w:style>
  <w:style w:type="paragraph" w:styleId="Titel">
    <w:name w:val="Title"/>
    <w:basedOn w:val="Basis-berschrift"/>
    <w:next w:val="Untertitel"/>
    <w:qFormat/>
    <w:pPr>
      <w:pBdr>
        <w:top w:val="single" w:sz="6" w:space="16" w:color="auto"/>
      </w:pBdr>
      <w:spacing w:before="220" w:after="60" w:line="320" w:lineRule="atLeast"/>
      <w:ind w:left="0"/>
    </w:pPr>
    <w:rPr>
      <w:rFonts w:ascii="Arial Black" w:hAnsi="Arial Black"/>
      <w:spacing w:val="-30"/>
      <w:sz w:val="40"/>
    </w:rPr>
  </w:style>
  <w:style w:type="paragraph" w:customStyle="1" w:styleId="Textkrper21">
    <w:name w:val="Textkörper 21"/>
    <w:basedOn w:val="Textkrper"/>
    <w:pPr>
      <w:ind w:left="1440"/>
    </w:pPr>
  </w:style>
  <w:style w:type="paragraph" w:styleId="Listennummer5">
    <w:name w:val="List Number 5"/>
    <w:basedOn w:val="Listennummer"/>
    <w:semiHidden/>
    <w:pPr>
      <w:ind w:left="3240"/>
    </w:pPr>
  </w:style>
  <w:style w:type="paragraph" w:styleId="Listennummer4">
    <w:name w:val="List Number 4"/>
    <w:basedOn w:val="Listennummer"/>
    <w:semiHidden/>
    <w:pPr>
      <w:ind w:left="2880"/>
    </w:pPr>
  </w:style>
  <w:style w:type="paragraph" w:styleId="Listennummer3">
    <w:name w:val="List Number 3"/>
    <w:basedOn w:val="Listennummer"/>
    <w:semiHidden/>
    <w:pPr>
      <w:ind w:left="2520"/>
    </w:pPr>
  </w:style>
  <w:style w:type="paragraph" w:styleId="Aufzhlungszeichen5">
    <w:name w:val="List Bullet 5"/>
    <w:basedOn w:val="Aufzhlungszeichen"/>
    <w:semiHidden/>
    <w:pPr>
      <w:ind w:left="3240"/>
    </w:pPr>
  </w:style>
  <w:style w:type="paragraph" w:styleId="Aufzhlungszeichen4">
    <w:name w:val="List Bullet 4"/>
    <w:basedOn w:val="Aufzhlungszeichen"/>
    <w:semiHidden/>
    <w:pPr>
      <w:ind w:left="2880"/>
    </w:pPr>
  </w:style>
  <w:style w:type="paragraph" w:styleId="Aufzhlungszeichen3">
    <w:name w:val="List Bullet 3"/>
    <w:basedOn w:val="Aufzhlungszeichen"/>
    <w:semiHidden/>
    <w:pPr>
      <w:ind w:left="2520"/>
    </w:pPr>
  </w:style>
  <w:style w:type="paragraph" w:styleId="Aufzhlungszeichen2">
    <w:name w:val="List Bullet 2"/>
    <w:basedOn w:val="Aufzhlungszeichen"/>
    <w:semiHidden/>
    <w:pPr>
      <w:ind w:left="2160"/>
    </w:pPr>
  </w:style>
  <w:style w:type="paragraph" w:styleId="Liste5">
    <w:name w:val="List 5"/>
    <w:basedOn w:val="Liste"/>
    <w:semiHidden/>
    <w:pPr>
      <w:ind w:left="2880"/>
    </w:pPr>
  </w:style>
  <w:style w:type="paragraph" w:styleId="Liste4">
    <w:name w:val="List 4"/>
    <w:basedOn w:val="Liste"/>
    <w:semiHidden/>
    <w:pPr>
      <w:ind w:left="2520"/>
    </w:pPr>
  </w:style>
  <w:style w:type="paragraph" w:styleId="Liste3">
    <w:name w:val="List 3"/>
    <w:basedOn w:val="Liste"/>
    <w:semiHidden/>
    <w:pPr>
      <w:ind w:left="2160"/>
    </w:pPr>
  </w:style>
  <w:style w:type="paragraph" w:styleId="Liste2">
    <w:name w:val="List 2"/>
    <w:basedOn w:val="Liste"/>
    <w:semiHidden/>
    <w:pPr>
      <w:ind w:left="1800"/>
    </w:pPr>
  </w:style>
  <w:style w:type="character" w:customStyle="1" w:styleId="Herausstellen">
    <w:name w:val="Herausstellen"/>
    <w:rPr>
      <w:rFonts w:ascii="Arial Black" w:hAnsi="Arial Black"/>
      <w:noProof w:val="0"/>
      <w:spacing w:val="-4"/>
      <w:sz w:val="18"/>
      <w:lang w:val="de-DE"/>
    </w:rPr>
  </w:style>
  <w:style w:type="character" w:styleId="Kommentarzeichen">
    <w:name w:val="annotation reference"/>
    <w:semiHidden/>
    <w:rPr>
      <w:rFonts w:ascii="Arial" w:hAnsi="Arial"/>
      <w:noProof w:val="0"/>
      <w:sz w:val="16"/>
      <w:lang w:val="de-DE"/>
    </w:rPr>
  </w:style>
  <w:style w:type="paragraph" w:styleId="Kommentartext">
    <w:name w:val="annotation text"/>
    <w:basedOn w:val="Basis-Fuzeile"/>
    <w:semiHidden/>
  </w:style>
  <w:style w:type="paragraph" w:styleId="Listennummer2">
    <w:name w:val="List Number 2"/>
    <w:basedOn w:val="Listennummer"/>
    <w:semiHidden/>
    <w:pPr>
      <w:ind w:left="2160"/>
    </w:pPr>
  </w:style>
  <w:style w:type="paragraph" w:styleId="Listenfortsetzung">
    <w:name w:val="List Continue"/>
    <w:basedOn w:val="Liste"/>
    <w:semiHidden/>
    <w:pPr>
      <w:ind w:firstLine="0"/>
    </w:pPr>
  </w:style>
  <w:style w:type="paragraph" w:styleId="Listenfortsetzung2">
    <w:name w:val="List Continue 2"/>
    <w:basedOn w:val="Listenfortsetzung"/>
    <w:semiHidden/>
    <w:pPr>
      <w:ind w:left="2160"/>
    </w:pPr>
  </w:style>
  <w:style w:type="paragraph" w:styleId="Listenfortsetzung3">
    <w:name w:val="List Continue 3"/>
    <w:basedOn w:val="Listenfortsetzung"/>
    <w:semiHidden/>
    <w:pPr>
      <w:ind w:left="2520"/>
    </w:pPr>
  </w:style>
  <w:style w:type="paragraph" w:styleId="Listenfortsetzung4">
    <w:name w:val="List Continue 4"/>
    <w:basedOn w:val="Listenfortsetzung"/>
    <w:semiHidden/>
    <w:pPr>
      <w:ind w:left="2880"/>
    </w:pPr>
  </w:style>
  <w:style w:type="paragraph" w:styleId="Listenfortsetzung5">
    <w:name w:val="List Continue 5"/>
    <w:basedOn w:val="Listenfortsetzung"/>
    <w:semiHidden/>
    <w:pPr>
      <w:ind w:left="3240"/>
    </w:pPr>
  </w:style>
  <w:style w:type="paragraph" w:styleId="Standardeinzug">
    <w:name w:val="Normal Indent"/>
    <w:basedOn w:val="Standard"/>
    <w:semiHidden/>
    <w:pPr>
      <w:ind w:left="1440"/>
    </w:pPr>
  </w:style>
  <w:style w:type="paragraph" w:customStyle="1" w:styleId="Absender">
    <w:name w:val="Absender"/>
    <w:basedOn w:val="Standard"/>
    <w:pPr>
      <w:keepLines/>
      <w:framePr w:w="5160" w:h="840" w:wrap="notBeside" w:vAnchor="page" w:hAnchor="page" w:x="6121" w:y="915" w:anchorLock="1"/>
      <w:tabs>
        <w:tab w:val="left" w:pos="2160"/>
      </w:tabs>
      <w:spacing w:line="160" w:lineRule="atLeast"/>
      <w:ind w:left="0"/>
    </w:pPr>
    <w:rPr>
      <w:spacing w:val="0"/>
      <w:sz w:val="14"/>
    </w:rPr>
  </w:style>
  <w:style w:type="character" w:customStyle="1" w:styleId="Slogan">
    <w:name w:val="Slogan"/>
    <w:rPr>
      <w:i/>
      <w:noProof w:val="0"/>
      <w:spacing w:val="-6"/>
      <w:sz w:val="24"/>
      <w:lang w:val="de-DE"/>
    </w:rPr>
  </w:style>
  <w:style w:type="paragraph" w:customStyle="1" w:styleId="Firmenname">
    <w:name w:val="Firmenname"/>
    <w:basedOn w:val="Standard"/>
    <w:pPr>
      <w:keepNext/>
      <w:keepLines/>
      <w:framePr w:w="4080" w:h="840" w:hSpace="180" w:wrap="notBeside" w:vAnchor="page" w:hAnchor="margin" w:y="913" w:anchorLock="1"/>
      <w:spacing w:line="220" w:lineRule="atLeast"/>
      <w:ind w:left="0"/>
    </w:pPr>
    <w:rPr>
      <w:rFonts w:ascii="Arial Black" w:hAnsi="Arial Black"/>
      <w:spacing w:val="-25"/>
      <w:kern w:val="28"/>
      <w:sz w:val="32"/>
    </w:rPr>
  </w:style>
  <w:style w:type="paragraph" w:customStyle="1" w:styleId="Abschnittsuntertitel">
    <w:name w:val="Abschnittsuntertitel"/>
    <w:basedOn w:val="Standard"/>
    <w:next w:val="Textkrper"/>
    <w:pPr>
      <w:keepNext/>
      <w:spacing w:before="360" w:after="120"/>
    </w:pPr>
    <w:rPr>
      <w:i/>
      <w:kern w:val="28"/>
      <w:sz w:val="26"/>
    </w:rPr>
  </w:style>
  <w:style w:type="paragraph" w:styleId="Rechtsgrundlagenverzeichnis">
    <w:name w:val="table of authorities"/>
    <w:basedOn w:val="Standard"/>
    <w:semiHidden/>
    <w:pPr>
      <w:tabs>
        <w:tab w:val="right" w:leader="dot" w:pos="7560"/>
      </w:tabs>
      <w:ind w:left="1440" w:hanging="360"/>
    </w:pPr>
  </w:style>
  <w:style w:type="paragraph" w:styleId="RGV-berschrift">
    <w:name w:val="toa heading"/>
    <w:basedOn w:val="Standard"/>
    <w:next w:val="Rechtsgrundlagenverzeichnis"/>
    <w:semiHidden/>
    <w:pPr>
      <w:keepNext/>
      <w:spacing w:line="480" w:lineRule="atLeast"/>
    </w:pPr>
    <w:rPr>
      <w:rFonts w:ascii="Arial Black" w:hAnsi="Arial Black"/>
      <w:b/>
      <w:spacing w:val="-10"/>
      <w:kern w:val="28"/>
    </w:rPr>
  </w:style>
  <w:style w:type="paragraph" w:styleId="Gruformel">
    <w:name w:val="Closing"/>
    <w:basedOn w:val="Standard"/>
    <w:semiHidden/>
    <w:pPr>
      <w:ind w:left="4252"/>
    </w:pPr>
  </w:style>
  <w:style w:type="paragraph" w:styleId="Index6">
    <w:name w:val="index 6"/>
    <w:basedOn w:val="Standard"/>
    <w:next w:val="Standard"/>
    <w:semiHidden/>
    <w:pPr>
      <w:tabs>
        <w:tab w:val="right" w:leader="dot" w:pos="9072"/>
      </w:tabs>
      <w:ind w:left="1200" w:hanging="200"/>
    </w:pPr>
  </w:style>
  <w:style w:type="paragraph" w:styleId="Index7">
    <w:name w:val="index 7"/>
    <w:basedOn w:val="Standard"/>
    <w:next w:val="Standard"/>
    <w:semiHidden/>
    <w:pPr>
      <w:tabs>
        <w:tab w:val="right" w:leader="dot" w:pos="9072"/>
      </w:tabs>
      <w:ind w:left="1400" w:hanging="200"/>
    </w:pPr>
  </w:style>
  <w:style w:type="paragraph" w:styleId="Index8">
    <w:name w:val="index 8"/>
    <w:basedOn w:val="Standard"/>
    <w:next w:val="Standard"/>
    <w:semiHidden/>
    <w:pPr>
      <w:tabs>
        <w:tab w:val="right" w:leader="dot" w:pos="9072"/>
      </w:tabs>
      <w:ind w:left="1600" w:hanging="200"/>
    </w:pPr>
  </w:style>
  <w:style w:type="paragraph" w:styleId="Index9">
    <w:name w:val="index 9"/>
    <w:basedOn w:val="Standard"/>
    <w:next w:val="Standard"/>
    <w:semiHidden/>
    <w:pPr>
      <w:tabs>
        <w:tab w:val="right" w:leader="dot" w:pos="9072"/>
      </w:tabs>
      <w:ind w:left="1800" w:hanging="200"/>
    </w:pPr>
  </w:style>
  <w:style w:type="paragraph" w:styleId="Nachrichtenkopf">
    <w:name w:val="Message Header"/>
    <w:basedOn w:val="Standard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Umschlagadresse">
    <w:name w:val="envelope address"/>
    <w:basedOn w:val="Standard"/>
    <w:semiHidden/>
    <w:pPr>
      <w:framePr w:w="8505" w:h="2160" w:hRule="exact" w:hSpace="142" w:vSpace="142" w:wrap="auto" w:hAnchor="page" w:xAlign="center" w:yAlign="bottom"/>
      <w:ind w:left="3686"/>
    </w:pPr>
    <w:rPr>
      <w:sz w:val="24"/>
    </w:rPr>
  </w:style>
  <w:style w:type="paragraph" w:styleId="Unterschrift">
    <w:name w:val="Signature"/>
    <w:basedOn w:val="Standard"/>
    <w:semiHidden/>
    <w:pPr>
      <w:ind w:left="4252"/>
    </w:pPr>
  </w:style>
  <w:style w:type="paragraph" w:styleId="Verzeichnis6">
    <w:name w:val="toc 6"/>
    <w:basedOn w:val="Standard"/>
    <w:next w:val="Standard"/>
    <w:semiHidden/>
    <w:pPr>
      <w:tabs>
        <w:tab w:val="right" w:leader="dot" w:pos="9072"/>
      </w:tabs>
      <w:ind w:left="1000"/>
    </w:pPr>
  </w:style>
  <w:style w:type="paragraph" w:styleId="Verzeichnis7">
    <w:name w:val="toc 7"/>
    <w:basedOn w:val="Standard"/>
    <w:next w:val="Standard"/>
    <w:semiHidden/>
    <w:pPr>
      <w:tabs>
        <w:tab w:val="right" w:leader="dot" w:pos="9072"/>
      </w:tabs>
      <w:ind w:left="1200"/>
    </w:pPr>
  </w:style>
  <w:style w:type="paragraph" w:styleId="Verzeichnis8">
    <w:name w:val="toc 8"/>
    <w:basedOn w:val="Standard"/>
    <w:next w:val="Standard"/>
    <w:semiHidden/>
    <w:pPr>
      <w:tabs>
        <w:tab w:val="right" w:leader="dot" w:pos="9072"/>
      </w:tabs>
      <w:ind w:left="1400"/>
    </w:pPr>
  </w:style>
  <w:style w:type="paragraph" w:styleId="Verzeichnis9">
    <w:name w:val="toc 9"/>
    <w:basedOn w:val="Standard"/>
    <w:next w:val="Standard"/>
    <w:semiHidden/>
    <w:pPr>
      <w:tabs>
        <w:tab w:val="right" w:leader="dot" w:pos="9072"/>
      </w:tabs>
      <w:ind w:left="1600"/>
    </w:pPr>
  </w:style>
  <w:style w:type="paragraph" w:customStyle="1" w:styleId="TeilBeschriftung">
    <w:name w:val="Teil Beschriftung"/>
    <w:basedOn w:val="Standard"/>
    <w:pPr>
      <w:framePr w:h="1080" w:hRule="exact" w:hSpace="180" w:wrap="auto" w:vAnchor="page" w:hAnchor="page" w:x="1861" w:y="1201"/>
      <w:pBdr>
        <w:top w:val="single" w:sz="6" w:space="1" w:color="auto"/>
        <w:left w:val="single" w:sz="6" w:space="1" w:color="auto"/>
      </w:pBdr>
      <w:shd w:val="solid" w:color="auto" w:fill="auto"/>
      <w:spacing w:line="360" w:lineRule="exact"/>
      <w:ind w:left="0" w:right="7656"/>
      <w:jc w:val="center"/>
    </w:pPr>
    <w:rPr>
      <w:color w:val="FFFFFF"/>
      <w:spacing w:val="-16"/>
      <w:position w:val="4"/>
      <w:sz w:val="26"/>
    </w:rPr>
  </w:style>
  <w:style w:type="paragraph" w:customStyle="1" w:styleId="TitelTeildokument">
    <w:name w:val="Titel Teildokument"/>
    <w:basedOn w:val="Standard"/>
    <w:pPr>
      <w:framePr w:h="1080" w:hRule="exact" w:hSpace="180" w:wrap="auto" w:vAnchor="page" w:hAnchor="page" w:x="1861" w:y="1201"/>
      <w:pBdr>
        <w:left w:val="single" w:sz="6" w:space="1" w:color="auto"/>
      </w:pBdr>
      <w:shd w:val="solid" w:color="auto" w:fill="auto"/>
      <w:spacing w:after="240" w:line="660" w:lineRule="exact"/>
      <w:ind w:left="0" w:right="7656"/>
      <w:jc w:val="center"/>
    </w:pPr>
    <w:rPr>
      <w:rFonts w:ascii="Arial Black" w:hAnsi="Arial Black"/>
      <w:color w:val="FFFFFF"/>
      <w:spacing w:val="-40"/>
      <w:position w:val="-16"/>
      <w:sz w:val="84"/>
    </w:rPr>
  </w:style>
  <w:style w:type="paragraph" w:customStyle="1" w:styleId="Textkrper-Einzug21">
    <w:name w:val="Textkörper-Einzug 21"/>
    <w:basedOn w:val="Standard"/>
    <w:pPr>
      <w:spacing w:line="360" w:lineRule="auto"/>
      <w:ind w:left="1077"/>
      <w:jc w:val="both"/>
    </w:pPr>
    <w:rPr>
      <w:spacing w:val="0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Textkrper22">
    <w:name w:val="Textkörper 22"/>
    <w:basedOn w:val="Standard"/>
    <w:pPr>
      <w:spacing w:line="360" w:lineRule="auto"/>
      <w:ind w:left="0"/>
      <w:jc w:val="both"/>
    </w:pPr>
    <w:rPr>
      <w:spacing w:val="-6"/>
      <w:sz w:val="19"/>
    </w:rPr>
  </w:style>
  <w:style w:type="paragraph" w:customStyle="1" w:styleId="Textkrper31">
    <w:name w:val="Textkörper 31"/>
    <w:basedOn w:val="Standard"/>
    <w:pPr>
      <w:spacing w:line="360" w:lineRule="auto"/>
      <w:ind w:left="0"/>
      <w:jc w:val="both"/>
    </w:pPr>
  </w:style>
  <w:style w:type="paragraph" w:customStyle="1" w:styleId="Sprechblasentext1">
    <w:name w:val="Sprechblasentext1"/>
    <w:basedOn w:val="Standard"/>
    <w:rPr>
      <w:rFonts w:ascii="Tahoma" w:hAnsi="Tahoma"/>
      <w:sz w:val="16"/>
    </w:rPr>
  </w:style>
  <w:style w:type="paragraph" w:customStyle="1" w:styleId="Sprechblasentext2">
    <w:name w:val="Sprechblasentext2"/>
    <w:basedOn w:val="Standard"/>
    <w:rPr>
      <w:rFonts w:ascii="Tahoma" w:hAnsi="Tahoma"/>
      <w:sz w:val="16"/>
    </w:rPr>
  </w:style>
  <w:style w:type="paragraph" w:styleId="Textkrper2">
    <w:name w:val="Body Text 2"/>
    <w:basedOn w:val="Standard"/>
    <w:semiHidden/>
    <w:pPr>
      <w:spacing w:line="360" w:lineRule="auto"/>
      <w:ind w:left="0"/>
      <w:jc w:val="both"/>
    </w:pPr>
    <w:rPr>
      <w:spacing w:val="0"/>
      <w:sz w:val="23"/>
    </w:rPr>
  </w:style>
  <w:style w:type="paragraph" w:styleId="Textkrper3">
    <w:name w:val="Body Text 3"/>
    <w:basedOn w:val="Standard"/>
    <w:semiHidden/>
    <w:pPr>
      <w:spacing w:line="360" w:lineRule="auto"/>
      <w:ind w:left="0"/>
      <w:jc w:val="both"/>
    </w:pPr>
    <w:rPr>
      <w:b/>
      <w:spacing w:val="0"/>
      <w:sz w:val="22"/>
    </w:rPr>
  </w:style>
  <w:style w:type="paragraph" w:customStyle="1" w:styleId="TF">
    <w:name w:val="TF"/>
    <w:pPr>
      <w:widowControl w:val="0"/>
      <w:overflowPunct w:val="0"/>
      <w:autoSpaceDE w:val="0"/>
      <w:autoSpaceDN w:val="0"/>
      <w:adjustRightInd w:val="0"/>
      <w:spacing w:after="40" w:line="290" w:lineRule="atLeast"/>
      <w:jc w:val="both"/>
      <w:textAlignment w:val="baseline"/>
    </w:pPr>
    <w:rPr>
      <w:rFonts w:ascii="Century" w:hAnsi="Century"/>
      <w:b/>
      <w:sz w:val="24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suchterHyperlink1">
    <w:name w:val="BesuchterHyperlink1"/>
    <w:uiPriority w:val="99"/>
    <w:semiHidden/>
    <w:unhideWhenUsed/>
    <w:rsid w:val="0044387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nfo@wag.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774B4-8842-4921-84CB-F52D7C6CF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1144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PRESSE-INFORMATION</vt:lpstr>
    </vt:vector>
  </TitlesOfParts>
  <Company/>
  <LinksUpToDate>false</LinksUpToDate>
  <CharactersWithSpaces>8339</CharactersWithSpaces>
  <SharedDoc>false</SharedDoc>
  <HLinks>
    <vt:vector size="6" baseType="variant">
      <vt:variant>
        <vt:i4>458815</vt:i4>
      </vt:variant>
      <vt:variant>
        <vt:i4>0</vt:i4>
      </vt:variant>
      <vt:variant>
        <vt:i4>0</vt:i4>
      </vt:variant>
      <vt:variant>
        <vt:i4>5</vt:i4>
      </vt:variant>
      <vt:variant>
        <vt:lpwstr>mailto:info@wag.de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PRESSE-INFORMATION</dc:title>
  <dc:creator>gisela</dc:creator>
  <cp:lastModifiedBy>Kerstin Koch</cp:lastModifiedBy>
  <cp:revision>288</cp:revision>
  <cp:lastPrinted>2023-11-08T14:35:00Z</cp:lastPrinted>
  <dcterms:created xsi:type="dcterms:W3CDTF">2021-02-24T12:56:00Z</dcterms:created>
  <dcterms:modified xsi:type="dcterms:W3CDTF">2023-11-08T14:36:00Z</dcterms:modified>
</cp:coreProperties>
</file>